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160" w:lineRule="atLeast"/>
        <w:jc w:val="center"/>
        <w:rPr>
          <w:rFonts w:ascii="微软雅黑" w:hAnsi="微软雅黑" w:eastAsia="微软雅黑" w:cs="微软雅黑"/>
          <w:color w:val="404040"/>
          <w:sz w:val="28"/>
          <w:szCs w:val="28"/>
          <w:shd w:val="clear" w:color="auto" w:fill="FFFFFF"/>
        </w:rPr>
      </w:pPr>
      <w:r>
        <w:rPr>
          <w:rFonts w:hint="eastAsia" w:ascii="微软雅黑" w:hAnsi="微软雅黑" w:eastAsia="微软雅黑" w:cs="微软雅黑"/>
          <w:color w:val="404040"/>
          <w:sz w:val="28"/>
          <w:szCs w:val="28"/>
          <w:shd w:val="clear" w:color="auto" w:fill="FFFFFF"/>
        </w:rPr>
        <w:t>附件</w:t>
      </w:r>
      <w:r>
        <w:rPr>
          <w:rFonts w:ascii="微软雅黑" w:hAnsi="微软雅黑" w:eastAsia="微软雅黑" w:cs="微软雅黑"/>
          <w:color w:val="404040"/>
          <w:sz w:val="28"/>
          <w:szCs w:val="28"/>
          <w:shd w:val="clear" w:color="auto" w:fill="FFFFFF"/>
        </w:rPr>
        <w:t>2</w:t>
      </w:r>
      <w:r>
        <w:rPr>
          <w:rFonts w:hint="eastAsia" w:ascii="微软雅黑" w:hAnsi="微软雅黑" w:eastAsia="微软雅黑" w:cs="微软雅黑"/>
          <w:color w:val="404040"/>
          <w:sz w:val="28"/>
          <w:szCs w:val="28"/>
          <w:shd w:val="clear" w:color="auto" w:fill="FFFFFF"/>
        </w:rPr>
        <w:t>中电工程海洋院竞聘岗位条件及工作职责</w:t>
      </w:r>
    </w:p>
    <w:tbl>
      <w:tblPr>
        <w:tblStyle w:val="6"/>
        <w:tblW w:w="21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0"/>
        <w:gridCol w:w="2020"/>
        <w:gridCol w:w="707"/>
        <w:gridCol w:w="1270"/>
        <w:gridCol w:w="2710"/>
        <w:gridCol w:w="4116"/>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jc w:val="center"/>
        </w:trPr>
        <w:tc>
          <w:tcPr>
            <w:tcW w:w="765"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47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02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岗位</w:t>
            </w:r>
          </w:p>
        </w:tc>
        <w:tc>
          <w:tcPr>
            <w:tcW w:w="707"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职数</w:t>
            </w:r>
          </w:p>
        </w:tc>
        <w:tc>
          <w:tcPr>
            <w:tcW w:w="127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专业需求</w:t>
            </w:r>
          </w:p>
        </w:tc>
        <w:tc>
          <w:tcPr>
            <w:tcW w:w="2710"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专业工作经历要求</w:t>
            </w:r>
          </w:p>
        </w:tc>
        <w:tc>
          <w:tcPr>
            <w:tcW w:w="4116"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优先条件</w:t>
            </w:r>
          </w:p>
        </w:tc>
        <w:tc>
          <w:tcPr>
            <w:tcW w:w="8605" w:type="dxa"/>
            <w:shd w:val="clear" w:color="auto" w:fill="auto"/>
            <w:noWrap/>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8"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restart"/>
            <w:vAlign w:val="center"/>
          </w:tcPr>
          <w:p>
            <w:pPr>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产业开发部</w:t>
            </w: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海洋能源项目经理</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-3</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工程管理、能源电力、海洋工程、工程类等相关专业。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hint="eastAsia" w:ascii="仿宋_GB2312" w:hAnsi="仿宋" w:eastAsia="仿宋_GB2312" w:cs="宋体"/>
                <w:color w:val="000000"/>
                <w:kern w:val="0"/>
                <w:sz w:val="24"/>
                <w:szCs w:val="24"/>
                <w:lang w:val="en-US" w:eastAsia="zh-CN"/>
              </w:rPr>
              <w:t>5</w:t>
            </w:r>
            <w:r>
              <w:rPr>
                <w:rFonts w:hint="eastAsia" w:ascii="仿宋_GB2312" w:hAnsi="仿宋" w:eastAsia="仿宋_GB2312" w:cs="宋体"/>
                <w:color w:val="000000"/>
                <w:kern w:val="0"/>
                <w:sz w:val="24"/>
                <w:szCs w:val="24"/>
              </w:rPr>
              <w:t>年及</w:t>
            </w:r>
            <w:r>
              <w:rPr>
                <w:rFonts w:ascii="仿宋_GB2312" w:hAnsi="仿宋" w:eastAsia="仿宋_GB2312" w:cs="宋体"/>
                <w:color w:val="000000"/>
                <w:kern w:val="0"/>
                <w:sz w:val="24"/>
                <w:szCs w:val="24"/>
              </w:rPr>
              <w:t>以上</w:t>
            </w:r>
            <w:r>
              <w:rPr>
                <w:rFonts w:hint="eastAsia" w:ascii="仿宋_GB2312" w:hAnsi="仿宋" w:eastAsia="仿宋_GB2312" w:cs="宋体"/>
                <w:color w:val="000000"/>
                <w:kern w:val="0"/>
                <w:sz w:val="24"/>
                <w:szCs w:val="24"/>
              </w:rPr>
              <w:t>项目管理相关工作经历</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负责或参与</w:t>
            </w:r>
            <w:r>
              <w:rPr>
                <w:rFonts w:ascii="仿宋_GB2312" w:hAnsi="仿宋" w:eastAsia="仿宋_GB2312" w:cs="宋体"/>
                <w:color w:val="000000"/>
                <w:kern w:val="0"/>
                <w:sz w:val="24"/>
                <w:szCs w:val="24"/>
              </w:rPr>
              <w:t>过</w:t>
            </w:r>
            <w:r>
              <w:rPr>
                <w:rFonts w:hint="eastAsia" w:ascii="仿宋_GB2312" w:hAnsi="仿宋" w:eastAsia="仿宋_GB2312" w:cs="宋体"/>
                <w:color w:val="000000"/>
                <w:kern w:val="0"/>
                <w:sz w:val="24"/>
                <w:szCs w:val="24"/>
              </w:rPr>
              <w:t>大型能源工程、海工工程等</w:t>
            </w:r>
            <w:r>
              <w:rPr>
                <w:rFonts w:ascii="仿宋_GB2312" w:hAnsi="仿宋" w:eastAsia="仿宋_GB2312" w:cs="宋体"/>
                <w:color w:val="000000"/>
                <w:kern w:val="0"/>
                <w:sz w:val="24"/>
                <w:szCs w:val="24"/>
              </w:rPr>
              <w:t>EPC</w:t>
            </w:r>
            <w:r>
              <w:rPr>
                <w:rFonts w:hint="eastAsia" w:ascii="仿宋_GB2312" w:hAnsi="仿宋" w:eastAsia="仿宋_GB2312" w:cs="宋体"/>
                <w:color w:val="000000"/>
                <w:kern w:val="0"/>
                <w:sz w:val="24"/>
                <w:szCs w:val="24"/>
              </w:rPr>
              <w:t>或建设</w:t>
            </w:r>
            <w:r>
              <w:rPr>
                <w:rFonts w:ascii="仿宋_GB2312" w:hAnsi="仿宋" w:eastAsia="仿宋_GB2312" w:cs="宋体"/>
                <w:color w:val="000000"/>
                <w:kern w:val="0"/>
                <w:sz w:val="24"/>
                <w:szCs w:val="24"/>
              </w:rPr>
              <w:t>项目的</w:t>
            </w:r>
            <w:r>
              <w:rPr>
                <w:rFonts w:hint="eastAsia" w:ascii="仿宋_GB2312" w:hAnsi="仿宋" w:eastAsia="仿宋_GB2312" w:cs="宋体"/>
                <w:color w:val="000000"/>
                <w:kern w:val="0"/>
                <w:sz w:val="24"/>
                <w:szCs w:val="24"/>
              </w:rPr>
              <w:t>管理</w:t>
            </w:r>
            <w:r>
              <w:rPr>
                <w:rFonts w:ascii="仿宋_GB2312" w:hAnsi="仿宋" w:eastAsia="仿宋_GB2312" w:cs="宋体"/>
                <w:color w:val="000000"/>
                <w:kern w:val="0"/>
                <w:sz w:val="24"/>
                <w:szCs w:val="24"/>
              </w:rPr>
              <w:t>工作</w:t>
            </w:r>
            <w:r>
              <w:rPr>
                <w:rFonts w:hint="eastAsia" w:ascii="仿宋_GB2312" w:hAnsi="仿宋" w:eastAsia="仿宋_GB2312" w:cs="宋体"/>
                <w:color w:val="000000"/>
                <w:kern w:val="0"/>
                <w:sz w:val="24"/>
                <w:szCs w:val="24"/>
              </w:rPr>
              <w:t>。</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.熟悉</w:t>
            </w:r>
            <w:r>
              <w:rPr>
                <w:rFonts w:hint="eastAsia" w:ascii="仿宋_GB2312" w:hAnsi="仿宋" w:eastAsia="仿宋_GB2312" w:cs="宋体"/>
                <w:color w:val="000000"/>
                <w:kern w:val="0"/>
                <w:sz w:val="24"/>
                <w:szCs w:val="24"/>
              </w:rPr>
              <w:t>海上风电</w:t>
            </w:r>
            <w:r>
              <w:rPr>
                <w:rFonts w:ascii="仿宋_GB2312" w:hAnsi="仿宋" w:eastAsia="仿宋_GB2312" w:cs="宋体"/>
                <w:color w:val="000000"/>
                <w:kern w:val="0"/>
                <w:sz w:val="24"/>
                <w:szCs w:val="24"/>
              </w:rPr>
              <w:t>工程建设全过程、全生命周期管理，项目管理专业知识扎实</w:t>
            </w:r>
            <w:r>
              <w:rPr>
                <w:rFonts w:hint="eastAsia" w:ascii="仿宋_GB2312" w:hAnsi="仿宋" w:eastAsia="仿宋_GB2312" w:cs="宋体"/>
                <w:color w:val="000000"/>
                <w:kern w:val="0"/>
                <w:sz w:val="24"/>
                <w:szCs w:val="24"/>
              </w:rPr>
              <w:t>，担任过项目经理或副经理职务；</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具有工程测量专业中级以上职称。</w:t>
            </w:r>
          </w:p>
        </w:tc>
        <w:tc>
          <w:tcPr>
            <w:tcW w:w="8605" w:type="dxa"/>
            <w:shd w:val="clear" w:color="auto" w:fill="auto"/>
            <w:vAlign w:val="center"/>
          </w:tcPr>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r>
              <w:rPr>
                <w:rFonts w:ascii="仿宋_GB2312" w:hAnsi="宋体" w:eastAsia="仿宋_GB2312" w:cs="宋体"/>
                <w:color w:val="000000" w:themeColor="text1"/>
                <w:kern w:val="0"/>
                <w:sz w:val="24"/>
                <w:szCs w:val="24"/>
                <w14:textFill>
                  <w14:solidFill>
                    <w14:schemeClr w14:val="tx1"/>
                  </w14:solidFill>
                </w14:textFill>
              </w:rPr>
              <w:t>.</w:t>
            </w:r>
            <w:r>
              <w:rPr>
                <w:rFonts w:hint="eastAsia" w:ascii="仿宋_GB2312" w:hAnsi="宋体" w:eastAsia="仿宋_GB2312" w:cs="宋体"/>
                <w:color w:val="000000" w:themeColor="text1"/>
                <w:kern w:val="0"/>
                <w:sz w:val="24"/>
                <w:szCs w:val="24"/>
                <w14:textFill>
                  <w14:solidFill>
                    <w14:schemeClr w14:val="tx1"/>
                  </w14:solidFill>
                </w14:textFill>
              </w:rPr>
              <w:t>代表投资方管理海洋能源项目，支撑和指导E</w:t>
            </w:r>
            <w:r>
              <w:rPr>
                <w:rFonts w:ascii="仿宋_GB2312" w:hAnsi="宋体" w:eastAsia="仿宋_GB2312" w:cs="宋体"/>
                <w:color w:val="000000" w:themeColor="text1"/>
                <w:kern w:val="0"/>
                <w:sz w:val="24"/>
                <w:szCs w:val="24"/>
                <w14:textFill>
                  <w14:solidFill>
                    <w14:schemeClr w14:val="tx1"/>
                  </w14:solidFill>
                </w14:textFill>
              </w:rPr>
              <w:t>PC</w:t>
            </w:r>
            <w:r>
              <w:rPr>
                <w:rFonts w:hint="eastAsia" w:ascii="仿宋_GB2312" w:hAnsi="宋体" w:eastAsia="仿宋_GB2312" w:cs="宋体"/>
                <w:color w:val="000000" w:themeColor="text1"/>
                <w:kern w:val="0"/>
                <w:sz w:val="24"/>
                <w:szCs w:val="24"/>
                <w14:textFill>
                  <w14:solidFill>
                    <w14:schemeClr w14:val="tx1"/>
                  </w14:solidFill>
                </w14:textFill>
              </w:rPr>
              <w:t>方做好项目管理工作</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w:t>
            </w:r>
            <w:r>
              <w:rPr>
                <w:rFonts w:ascii="仿宋_GB2312" w:hAnsi="宋体" w:eastAsia="仿宋_GB2312" w:cs="宋体"/>
                <w:color w:val="000000" w:themeColor="text1"/>
                <w:kern w:val="0"/>
                <w:sz w:val="24"/>
                <w:szCs w:val="24"/>
                <w14:textFill>
                  <w14:solidFill>
                    <w14:schemeClr w14:val="tx1"/>
                  </w14:solidFill>
                </w14:textFill>
              </w:rPr>
              <w:t>.负责建立健全</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工程建设管理制度、监督项目公司建立健全工程建设管理制度并督导落实</w:t>
            </w:r>
            <w:r>
              <w:rPr>
                <w:rFonts w:hint="eastAsia" w:ascii="仿宋_GB2312" w:hAnsi="宋体" w:eastAsia="仿宋_GB2312" w:cs="宋体"/>
                <w:color w:val="000000" w:themeColor="text1"/>
                <w:kern w:val="0"/>
                <w:sz w:val="24"/>
                <w:szCs w:val="24"/>
                <w14:textFill>
                  <w14:solidFill>
                    <w14:schemeClr w14:val="tx1"/>
                  </w14:solidFill>
                </w14:textFill>
              </w:rPr>
              <w:t>，</w:t>
            </w:r>
            <w:r>
              <w:rPr>
                <w:rFonts w:ascii="仿宋_GB2312" w:hAnsi="宋体" w:eastAsia="仿宋_GB2312" w:cs="宋体"/>
                <w:color w:val="000000" w:themeColor="text1"/>
                <w:kern w:val="0"/>
                <w:sz w:val="24"/>
                <w:szCs w:val="24"/>
                <w14:textFill>
                  <w14:solidFill>
                    <w14:schemeClr w14:val="tx1"/>
                  </w14:solidFill>
                </w14:textFill>
              </w:rPr>
              <w:t>指导和评审</w:t>
            </w:r>
            <w:r>
              <w:rPr>
                <w:rFonts w:hint="eastAsia" w:ascii="仿宋_GB2312" w:hAnsi="宋体" w:eastAsia="仿宋_GB2312" w:cs="宋体"/>
                <w:color w:val="000000" w:themeColor="text1"/>
                <w:kern w:val="0"/>
                <w:sz w:val="24"/>
                <w:szCs w:val="24"/>
                <w14:textFill>
                  <w14:solidFill>
                    <w14:schemeClr w14:val="tx1"/>
                  </w14:solidFill>
                </w14:textFill>
              </w:rPr>
              <w:t>项目</w:t>
            </w:r>
            <w:r>
              <w:rPr>
                <w:rFonts w:ascii="仿宋_GB2312" w:hAnsi="宋体" w:eastAsia="仿宋_GB2312" w:cs="宋体"/>
                <w:color w:val="000000" w:themeColor="text1"/>
                <w:kern w:val="0"/>
                <w:sz w:val="24"/>
                <w:szCs w:val="24"/>
                <w14:textFill>
                  <w14:solidFill>
                    <w14:schemeClr w14:val="tx1"/>
                  </w14:solidFill>
                </w14:textFill>
              </w:rPr>
              <w:t>方案，</w:t>
            </w:r>
            <w:r>
              <w:rPr>
                <w:rFonts w:hint="eastAsia" w:ascii="仿宋_GB2312" w:hAnsi="宋体" w:eastAsia="仿宋_GB2312" w:cs="宋体"/>
                <w:color w:val="000000" w:themeColor="text1"/>
                <w:kern w:val="0"/>
                <w:sz w:val="24"/>
                <w:szCs w:val="24"/>
                <w14:textFill>
                  <w14:solidFill>
                    <w14:schemeClr w14:val="tx1"/>
                  </w14:solidFill>
                </w14:textFill>
              </w:rPr>
              <w:t>提供</w:t>
            </w:r>
            <w:r>
              <w:rPr>
                <w:rFonts w:ascii="仿宋_GB2312" w:hAnsi="宋体" w:eastAsia="仿宋_GB2312" w:cs="宋体"/>
                <w:color w:val="000000" w:themeColor="text1"/>
                <w:kern w:val="0"/>
                <w:sz w:val="24"/>
                <w:szCs w:val="24"/>
                <w14:textFill>
                  <w14:solidFill>
                    <w14:schemeClr w14:val="tx1"/>
                  </w14:solidFill>
                </w14:textFill>
              </w:rPr>
              <w:t>技术支持</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w:t>
            </w:r>
            <w:r>
              <w:rPr>
                <w:rFonts w:ascii="仿宋_GB2312" w:hAnsi="宋体" w:eastAsia="仿宋_GB2312" w:cs="宋体"/>
                <w:color w:val="000000" w:themeColor="text1"/>
                <w:kern w:val="0"/>
                <w:sz w:val="24"/>
                <w:szCs w:val="24"/>
                <w14:textFill>
                  <w14:solidFill>
                    <w14:schemeClr w14:val="tx1"/>
                  </w14:solidFill>
                </w14:textFill>
              </w:rPr>
              <w:t>.负责</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数字化、智能化建设及网络安全管理</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w:t>
            </w:r>
            <w:r>
              <w:rPr>
                <w:rFonts w:ascii="仿宋_GB2312" w:hAnsi="宋体" w:eastAsia="仿宋_GB2312" w:cs="宋体"/>
                <w:color w:val="000000" w:themeColor="text1"/>
                <w:kern w:val="0"/>
                <w:sz w:val="24"/>
                <w:szCs w:val="24"/>
                <w14:textFill>
                  <w14:solidFill>
                    <w14:schemeClr w14:val="tx1"/>
                  </w14:solidFill>
                </w14:textFill>
              </w:rPr>
              <w:t>.负责</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建设范围、计划、进度、沟通等事项的督导、管理和控制</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w:t>
            </w:r>
            <w:r>
              <w:rPr>
                <w:rFonts w:ascii="仿宋_GB2312" w:hAnsi="宋体" w:eastAsia="仿宋_GB2312" w:cs="宋体"/>
                <w:color w:val="000000" w:themeColor="text1"/>
                <w:kern w:val="0"/>
                <w:sz w:val="24"/>
                <w:szCs w:val="24"/>
                <w14:textFill>
                  <w14:solidFill>
                    <w14:schemeClr w14:val="tx1"/>
                  </w14:solidFill>
                </w14:textFill>
              </w:rPr>
              <w:t>.负责</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建设预算管理及资金计划管理、竣工验收、结算、决算等事项的督导、管理和控制</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w:t>
            </w:r>
            <w:r>
              <w:rPr>
                <w:rFonts w:ascii="仿宋_GB2312" w:hAnsi="宋体" w:eastAsia="仿宋_GB2312" w:cs="宋体"/>
                <w:color w:val="000000" w:themeColor="text1"/>
                <w:kern w:val="0"/>
                <w:sz w:val="24"/>
                <w:szCs w:val="24"/>
                <w14:textFill>
                  <w14:solidFill>
                    <w14:schemeClr w14:val="tx1"/>
                  </w14:solidFill>
                </w14:textFill>
              </w:rPr>
              <w:t>.负责</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工程建设监督检查工作</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7</w:t>
            </w:r>
            <w:r>
              <w:rPr>
                <w:rFonts w:ascii="仿宋_GB2312" w:hAnsi="宋体" w:eastAsia="仿宋_GB2312" w:cs="宋体"/>
                <w:color w:val="000000" w:themeColor="text1"/>
                <w:kern w:val="0"/>
                <w:sz w:val="24"/>
                <w:szCs w:val="24"/>
                <w14:textFill>
                  <w14:solidFill>
                    <w14:schemeClr w14:val="tx1"/>
                  </w14:solidFill>
                </w14:textFill>
              </w:rPr>
              <w:t>.负责</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主要工程和服务、项目主要设备的采购管理和采购服务。</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8</w:t>
            </w:r>
            <w:r>
              <w:rPr>
                <w:rFonts w:ascii="仿宋_GB2312" w:hAnsi="宋体" w:eastAsia="仿宋_GB2312" w:cs="宋体"/>
                <w:color w:val="000000" w:themeColor="text1"/>
                <w:kern w:val="0"/>
                <w:sz w:val="24"/>
                <w:szCs w:val="24"/>
                <w14:textFill>
                  <w14:solidFill>
                    <w14:schemeClr w14:val="tx1"/>
                  </w14:solidFill>
                </w14:textFill>
              </w:rPr>
              <w:t>.负责管理组织工程经理、项目管理咨询团队实施对</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管理</w:t>
            </w:r>
            <w:r>
              <w:rPr>
                <w:rFonts w:ascii="仿宋_GB2312" w:hAnsi="仿宋" w:eastAsia="仿宋_GB2312" w:cs="宋体"/>
                <w:color w:val="000000"/>
                <w:kern w:val="0"/>
                <w:sz w:val="24"/>
                <w:szCs w:val="24"/>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9</w:t>
            </w:r>
            <w:r>
              <w:rPr>
                <w:rFonts w:ascii="仿宋_GB2312" w:hAnsi="宋体" w:eastAsia="仿宋_GB2312" w:cs="宋体"/>
                <w:color w:val="000000" w:themeColor="text1"/>
                <w:kern w:val="0"/>
                <w:sz w:val="24"/>
                <w:szCs w:val="24"/>
                <w14:textFill>
                  <w14:solidFill>
                    <w14:schemeClr w14:val="tx1"/>
                  </w14:solidFill>
                </w14:textFill>
              </w:rPr>
              <w:t>.负责</w:t>
            </w:r>
            <w:r>
              <w:rPr>
                <w:rFonts w:hint="eastAsia" w:ascii="仿宋_GB2312" w:hAnsi="宋体" w:eastAsia="仿宋_GB2312" w:cs="宋体"/>
                <w:color w:val="000000" w:themeColor="text1"/>
                <w:kern w:val="0"/>
                <w:sz w:val="24"/>
                <w:szCs w:val="24"/>
                <w14:textFill>
                  <w14:solidFill>
                    <w14:schemeClr w14:val="tx1"/>
                  </w14:solidFill>
                </w14:textFill>
              </w:rPr>
              <w:t>海洋能源项目的</w:t>
            </w:r>
            <w:r>
              <w:rPr>
                <w:rFonts w:ascii="仿宋_GB2312" w:hAnsi="宋体" w:eastAsia="仿宋_GB2312" w:cs="宋体"/>
                <w:color w:val="000000" w:themeColor="text1"/>
                <w:kern w:val="0"/>
                <w:sz w:val="24"/>
                <w:szCs w:val="24"/>
                <w14:textFill>
                  <w14:solidFill>
                    <w14:schemeClr w14:val="tx1"/>
                  </w14:solidFill>
                </w14:textFill>
              </w:rPr>
              <w:t>投中管理，以及与建设相关的股东管理事项</w:t>
            </w:r>
            <w:r>
              <w:rPr>
                <w:rFonts w:hint="eastAsia" w:ascii="仿宋_GB2312" w:hAnsi="宋体" w:eastAsia="仿宋_GB2312" w:cs="宋体"/>
                <w:color w:val="000000" w:themeColor="text1"/>
                <w:kern w:val="0"/>
                <w:sz w:val="24"/>
                <w:szCs w:val="24"/>
                <w14:textFill>
                  <w14:solidFill>
                    <w14:schemeClr w14:val="tx1"/>
                  </w14:solidFill>
                </w14:textFill>
              </w:rPr>
              <w:t>；</w:t>
            </w:r>
          </w:p>
          <w:p>
            <w:pPr>
              <w:widowControl/>
              <w:jc w:val="left"/>
              <w:rPr>
                <w:rFonts w:ascii="仿宋_GB2312" w:hAnsi="宋体"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kern w:val="0"/>
                <w:sz w:val="24"/>
                <w:szCs w:val="24"/>
              </w:rPr>
              <w:t>10.负责完成领导交办的其他工作。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财务与投融资主管</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管理类、经济类、工程类、等相关专业。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仿宋"/>
                <w:color w:val="000000"/>
                <w:kern w:val="0"/>
                <w:sz w:val="24"/>
                <w:szCs w:val="24"/>
              </w:rPr>
              <w:t>具有3年及以上财务管理</w:t>
            </w:r>
            <w:r>
              <w:rPr>
                <w:rFonts w:hint="eastAsia" w:ascii="仿宋_GB2312" w:hAnsi="仿宋" w:eastAsia="仿宋_GB2312" w:cs="宋体"/>
                <w:color w:val="000000"/>
                <w:kern w:val="0"/>
                <w:sz w:val="24"/>
                <w:szCs w:val="24"/>
              </w:rPr>
              <w:t>与投融资</w:t>
            </w:r>
            <w:r>
              <w:rPr>
                <w:rFonts w:hint="eastAsia" w:ascii="仿宋_GB2312" w:hAnsi="仿宋" w:eastAsia="仿宋_GB2312" w:cs="仿宋"/>
                <w:color w:val="000000"/>
                <w:kern w:val="0"/>
                <w:sz w:val="24"/>
                <w:szCs w:val="24"/>
              </w:rPr>
              <w:t>相关工作经验。</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熟悉能源电力政策、电力市场，具有新能源投资商业模式、回报机制、投资融资、工程造价、工程技术、经济评价、财务税务、法律、风险控制等相关专业知识；</w:t>
            </w:r>
          </w:p>
          <w:p>
            <w:pPr>
              <w:widowControl/>
              <w:jc w:val="left"/>
              <w:rPr>
                <w:rFonts w:ascii="仿宋_GB2312" w:hAnsi="仿宋" w:eastAsia="仿宋_GB2312" w:cs="仿宋"/>
                <w:color w:val="000000"/>
                <w:kern w:val="0"/>
                <w:sz w:val="24"/>
                <w:szCs w:val="24"/>
              </w:rPr>
            </w:pPr>
            <w:r>
              <w:rPr>
                <w:rFonts w:hint="eastAsia" w:ascii="仿宋_GB2312" w:hAnsi="仿宋" w:eastAsia="仿宋_GB2312" w:cs="宋体"/>
                <w:color w:val="000000"/>
                <w:kern w:val="0"/>
                <w:sz w:val="24"/>
                <w:szCs w:val="24"/>
              </w:rPr>
              <w:t>2.</w:t>
            </w:r>
            <w:r>
              <w:rPr>
                <w:rFonts w:hint="eastAsia" w:ascii="仿宋_GB2312" w:hAnsi="仿宋" w:eastAsia="仿宋_GB2312" w:cs="仿宋"/>
                <w:color w:val="000000"/>
                <w:kern w:val="0"/>
                <w:sz w:val="24"/>
                <w:szCs w:val="24"/>
              </w:rPr>
              <w:t>具有中级职称、CPA、ACCA等专业资格；</w:t>
            </w:r>
          </w:p>
          <w:p>
            <w:pPr>
              <w:widowControl/>
              <w:jc w:val="left"/>
              <w:rPr>
                <w:rFonts w:ascii="仿宋_GB2312" w:hAnsi="仿宋" w:eastAsia="仿宋_GB2312" w:cs="仿宋"/>
                <w:color w:val="000000"/>
                <w:kern w:val="0"/>
                <w:sz w:val="24"/>
                <w:szCs w:val="24"/>
              </w:rPr>
            </w:pPr>
            <w:r>
              <w:rPr>
                <w:rFonts w:hint="eastAsia" w:ascii="仿宋_GB2312" w:hAnsi="仿宋" w:eastAsia="仿宋_GB2312" w:cs="宋体"/>
                <w:color w:val="000000"/>
                <w:kern w:val="0"/>
                <w:sz w:val="24"/>
                <w:szCs w:val="24"/>
              </w:rPr>
              <w:t>3</w:t>
            </w:r>
            <w:r>
              <w:rPr>
                <w:rFonts w:ascii="仿宋_GB2312" w:hAnsi="仿宋" w:eastAsia="仿宋_GB2312" w:cs="宋体"/>
                <w:color w:val="000000"/>
                <w:kern w:val="0"/>
                <w:sz w:val="24"/>
                <w:szCs w:val="24"/>
              </w:rPr>
              <w:t>.</w:t>
            </w:r>
            <w:r>
              <w:rPr>
                <w:rFonts w:hint="eastAsia" w:ascii="仿宋_GB2312" w:hAnsi="仿宋" w:eastAsia="仿宋_GB2312" w:cs="仿宋"/>
                <w:color w:val="000000"/>
                <w:kern w:val="0"/>
                <w:sz w:val="24"/>
                <w:szCs w:val="24"/>
              </w:rPr>
              <w:t>有大中型会计师事务所工作经历；</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w:t>
            </w:r>
            <w:r>
              <w:rPr>
                <w:rFonts w:ascii="仿宋_GB2312" w:hAnsi="仿宋" w:eastAsia="仿宋_GB2312" w:cs="宋体"/>
                <w:color w:val="000000"/>
                <w:kern w:val="0"/>
                <w:sz w:val="24"/>
                <w:szCs w:val="24"/>
              </w:rPr>
              <w:t>.</w:t>
            </w:r>
            <w:r>
              <w:rPr>
                <w:rFonts w:hint="eastAsia" w:ascii="仿宋_GB2312" w:hAnsi="仿宋" w:eastAsia="仿宋_GB2312" w:cs="仿宋"/>
                <w:color w:val="000000"/>
                <w:kern w:val="0"/>
                <w:sz w:val="24"/>
                <w:szCs w:val="24"/>
              </w:rPr>
              <w:t>有大中型投建营工程项目总账财务工作经历。</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w:t>
            </w:r>
            <w:r>
              <w:rPr>
                <w:rFonts w:hint="eastAsia" w:ascii="仿宋_GB2312" w:hAnsi="宋体" w:eastAsia="仿宋_GB2312" w:cs="宋体"/>
                <w:color w:val="000000" w:themeColor="text1"/>
                <w:kern w:val="0"/>
                <w:sz w:val="24"/>
                <w:szCs w:val="24"/>
                <w14:textFill>
                  <w14:solidFill>
                    <w14:schemeClr w14:val="tx1"/>
                  </w14:solidFill>
                </w14:textFill>
              </w:rPr>
              <w:t xml:space="preserve"> 代表投资方</w:t>
            </w:r>
            <w:r>
              <w:rPr>
                <w:rFonts w:ascii="仿宋_GB2312" w:hAnsi="仿宋" w:eastAsia="仿宋_GB2312" w:cs="宋体"/>
                <w:color w:val="000000"/>
                <w:kern w:val="0"/>
                <w:sz w:val="24"/>
                <w:szCs w:val="24"/>
              </w:rPr>
              <w:t>完成项目融资、会计核算、税务策划、财务管理、产权管理、资产交易、项目竣工财务决算审计、资金安全和集中管理、预算管理、财务决算、财务报告、项目公司管理（资产财务管理）等；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2.负责参照中国能建和中电工程的财务制度和流程，制定财务制度，并监督执行。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w:t>
            </w:r>
            <w:r>
              <w:rPr>
                <w:rFonts w:hint="eastAsia" w:ascii="仿宋_GB2312" w:hAnsi="仿宋" w:eastAsia="仿宋_GB2312" w:cs="宋体"/>
                <w:color w:val="000000"/>
                <w:kern w:val="0"/>
                <w:sz w:val="24"/>
                <w:szCs w:val="24"/>
              </w:rPr>
              <w:t>负责海洋能源项目</w:t>
            </w:r>
            <w:r>
              <w:rPr>
                <w:rFonts w:ascii="仿宋_GB2312" w:hAnsi="仿宋" w:eastAsia="仿宋_GB2312" w:cs="宋体"/>
                <w:color w:val="000000"/>
                <w:kern w:val="0"/>
                <w:sz w:val="24"/>
                <w:szCs w:val="24"/>
              </w:rPr>
              <w:t>的全寿命周期成本</w:t>
            </w:r>
            <w:r>
              <w:rPr>
                <w:rFonts w:hint="eastAsia" w:ascii="仿宋_GB2312" w:hAnsi="仿宋" w:eastAsia="仿宋_GB2312" w:cs="宋体"/>
                <w:color w:val="000000"/>
                <w:kern w:val="0"/>
                <w:sz w:val="24"/>
                <w:szCs w:val="24"/>
              </w:rPr>
              <w:t>分析</w:t>
            </w:r>
            <w:r>
              <w:rPr>
                <w:rFonts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4.完成动态更新经济评价模型边界条件，分析项目经济性；</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5.针对不同商业模式和回报机制，完成编制适用的经济评价模型，制定不同类型项目的经济评价指导手册；</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6</w:t>
            </w:r>
            <w:r>
              <w:rPr>
                <w:rFonts w:ascii="仿宋_GB2312" w:hAnsi="仿宋" w:eastAsia="仿宋_GB2312" w:cs="宋体"/>
                <w:color w:val="000000"/>
                <w:kern w:val="0"/>
                <w:sz w:val="24"/>
                <w:szCs w:val="24"/>
              </w:rPr>
              <w:t>.负责搜集研究国内外融资政策，根据需要，制定融资计划和融资方案；</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7</w:t>
            </w:r>
            <w:r>
              <w:rPr>
                <w:rFonts w:ascii="仿宋_GB2312" w:hAnsi="仿宋" w:eastAsia="仿宋_GB2312" w:cs="宋体"/>
                <w:color w:val="000000"/>
                <w:kern w:val="0"/>
                <w:sz w:val="24"/>
                <w:szCs w:val="24"/>
              </w:rPr>
              <w:t>.负责融资方案报批及实施，合理控制融资成本及风险；</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8</w:t>
            </w:r>
            <w:r>
              <w:rPr>
                <w:rFonts w:ascii="仿宋_GB2312" w:hAnsi="仿宋" w:eastAsia="仿宋_GB2312" w:cs="宋体"/>
                <w:color w:val="000000"/>
                <w:kern w:val="0"/>
                <w:sz w:val="24"/>
                <w:szCs w:val="24"/>
              </w:rPr>
              <w:t>.负责跟踪融资工作后续安排，完成后续披露、款项监管、资料报送等相关工作；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9</w:t>
            </w:r>
            <w:r>
              <w:rPr>
                <w:rFonts w:ascii="仿宋_GB2312" w:hAnsi="仿宋" w:eastAsia="仿宋_GB2312" w:cs="宋体"/>
                <w:color w:val="000000"/>
                <w:kern w:val="0"/>
                <w:sz w:val="24"/>
                <w:szCs w:val="24"/>
              </w:rPr>
              <w:t>.负责完成领导交办的其他工作。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工程造价主管</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经济类、管理类、工程类、等相关专业。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具有3年及以上</w:t>
            </w:r>
            <w:r>
              <w:rPr>
                <w:rFonts w:ascii="仿宋_GB2312" w:hAnsi="仿宋" w:eastAsia="仿宋_GB2312" w:cs="宋体"/>
                <w:color w:val="000000"/>
                <w:kern w:val="0"/>
                <w:sz w:val="24"/>
                <w:szCs w:val="24"/>
              </w:rPr>
              <w:t>工程造价工作</w:t>
            </w:r>
            <w:r>
              <w:rPr>
                <w:rFonts w:hint="eastAsia" w:ascii="仿宋_GB2312" w:hAnsi="仿宋" w:eastAsia="仿宋_GB2312" w:cs="宋体"/>
                <w:color w:val="000000"/>
                <w:kern w:val="0"/>
                <w:sz w:val="24"/>
                <w:szCs w:val="24"/>
              </w:rPr>
              <w:t>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1.熟悉海上风电、海上光伏项目等能源项目估算、概算、预算编制、经济效益评价测算；</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熟悉国家和地方的相关法律、法规、政策及行业规范；</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熟练使用经济评价等相关软件；</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4.具有大型海洋能源EPC工程前期开发、招标、投标、执行、管理经验；</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5.具有注册造价师、</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1.负责对</w:t>
            </w:r>
            <w:r>
              <w:rPr>
                <w:rFonts w:hint="eastAsia" w:ascii="仿宋_GB2312" w:hAnsi="仿宋" w:eastAsia="仿宋_GB2312" w:cs="宋体"/>
                <w:color w:val="000000"/>
                <w:kern w:val="0"/>
                <w:sz w:val="24"/>
                <w:szCs w:val="24"/>
              </w:rPr>
              <w:t>海洋能源项目</w:t>
            </w:r>
            <w:r>
              <w:rPr>
                <w:rFonts w:ascii="仿宋_GB2312" w:hAnsi="仿宋" w:eastAsia="仿宋_GB2312" w:cs="宋体"/>
                <w:color w:val="000000"/>
                <w:kern w:val="0"/>
                <w:sz w:val="24"/>
                <w:szCs w:val="24"/>
              </w:rPr>
              <w:t>的设计概算、施工工程预算进行审核、参与招标文件编制；</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2.负责对</w:t>
            </w:r>
            <w:r>
              <w:rPr>
                <w:rFonts w:hint="eastAsia" w:ascii="仿宋_GB2312" w:hAnsi="仿宋" w:eastAsia="仿宋_GB2312" w:cs="宋体"/>
                <w:color w:val="000000"/>
                <w:kern w:val="0"/>
                <w:sz w:val="24"/>
                <w:szCs w:val="24"/>
              </w:rPr>
              <w:t>海洋能源项目</w:t>
            </w:r>
            <w:r>
              <w:rPr>
                <w:rFonts w:ascii="仿宋_GB2312" w:hAnsi="仿宋" w:eastAsia="仿宋_GB2312" w:cs="宋体"/>
                <w:color w:val="000000"/>
                <w:kern w:val="0"/>
                <w:sz w:val="24"/>
                <w:szCs w:val="24"/>
              </w:rPr>
              <w:t>的工程经济分析核算工作；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3.负责对</w:t>
            </w:r>
            <w:r>
              <w:rPr>
                <w:rFonts w:hint="eastAsia" w:ascii="仿宋_GB2312" w:hAnsi="仿宋" w:eastAsia="仿宋_GB2312" w:cs="宋体"/>
                <w:color w:val="000000"/>
                <w:kern w:val="0"/>
                <w:sz w:val="24"/>
                <w:szCs w:val="24"/>
              </w:rPr>
              <w:t>海洋能源项目</w:t>
            </w:r>
            <w:r>
              <w:rPr>
                <w:rFonts w:ascii="仿宋_GB2312" w:hAnsi="仿宋" w:eastAsia="仿宋_GB2312" w:cs="宋体"/>
                <w:color w:val="000000"/>
                <w:kern w:val="0"/>
                <w:sz w:val="24"/>
                <w:szCs w:val="24"/>
              </w:rPr>
              <w:t>的审查项目工程计量和造价管理工作；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4.负责对</w:t>
            </w:r>
            <w:r>
              <w:rPr>
                <w:rFonts w:hint="eastAsia" w:ascii="仿宋_GB2312" w:hAnsi="仿宋" w:eastAsia="仿宋_GB2312" w:cs="宋体"/>
                <w:color w:val="000000"/>
                <w:kern w:val="0"/>
                <w:sz w:val="24"/>
                <w:szCs w:val="24"/>
              </w:rPr>
              <w:t>海洋能源项目</w:t>
            </w:r>
            <w:r>
              <w:rPr>
                <w:rFonts w:ascii="仿宋_GB2312" w:hAnsi="仿宋" w:eastAsia="仿宋_GB2312" w:cs="宋体"/>
                <w:color w:val="000000"/>
                <w:kern w:val="0"/>
                <w:sz w:val="24"/>
                <w:szCs w:val="24"/>
              </w:rPr>
              <w:t>的管理进度款审核支付流程，竣工结算编制；</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5.全面掌握对</w:t>
            </w:r>
            <w:r>
              <w:rPr>
                <w:rFonts w:hint="eastAsia" w:ascii="仿宋_GB2312" w:hAnsi="仿宋" w:eastAsia="仿宋_GB2312" w:cs="宋体"/>
                <w:color w:val="000000"/>
                <w:kern w:val="0"/>
                <w:sz w:val="24"/>
                <w:szCs w:val="24"/>
              </w:rPr>
              <w:t>海洋能源项目</w:t>
            </w:r>
            <w:r>
              <w:rPr>
                <w:rFonts w:ascii="仿宋_GB2312" w:hAnsi="仿宋" w:eastAsia="仿宋_GB2312" w:cs="宋体"/>
                <w:color w:val="000000"/>
                <w:kern w:val="0"/>
                <w:sz w:val="24"/>
                <w:szCs w:val="24"/>
              </w:rPr>
              <w:t>的施工合同条款，深入现场了解施工情况；</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6.参与</w:t>
            </w:r>
            <w:r>
              <w:rPr>
                <w:rFonts w:hint="eastAsia" w:ascii="仿宋_GB2312" w:hAnsi="仿宋" w:eastAsia="仿宋_GB2312" w:cs="宋体"/>
                <w:color w:val="000000"/>
                <w:kern w:val="0"/>
                <w:sz w:val="24"/>
                <w:szCs w:val="24"/>
              </w:rPr>
              <w:t>海洋能源项目</w:t>
            </w:r>
            <w:r>
              <w:rPr>
                <w:rFonts w:ascii="仿宋_GB2312" w:hAnsi="仿宋" w:eastAsia="仿宋_GB2312" w:cs="宋体"/>
                <w:color w:val="000000"/>
                <w:kern w:val="0"/>
                <w:sz w:val="24"/>
                <w:szCs w:val="24"/>
              </w:rPr>
              <w:t>的采购工程材料和设备，负责工程材料分析，复核材料价差，收集和掌握技术变更、材料代换记录，并随时做好造价测算，为领导决策提供科学依据；</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项目前期开发主管/主办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工程类、经济类、管理类等相关专业。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具有能源工程及海工工程等项目前期开发或相关工作经历。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1.熟悉海上风电、海上光伏项目核准流程；</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2.熟悉海上风电、海上光伏项目前期开发工作内容和流程；</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3.熟悉政府部门的决策流程等；</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4.具有大型海洋能源EPC工程前期开发、招标、投标、执行、管理经验；</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1.负责海洋能源项目的投资政策研究、投资项目信息收集、项目前期开发及对外关系协调等；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2.负责关注海洋能源项目的市场信息，寻找投资机会；</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r>
              <w:rPr>
                <w:rFonts w:ascii="仿宋_GB2312" w:hAnsi="仿宋" w:eastAsia="仿宋_GB2312" w:cs="宋体"/>
                <w:color w:val="000000"/>
                <w:kern w:val="0"/>
                <w:sz w:val="24"/>
                <w:szCs w:val="24"/>
              </w:rPr>
              <w:t>.负责开展海洋能源市场调研工作，整理和筛选有关市场投资合作信息，并提出投资建议；</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w:t>
            </w:r>
            <w:r>
              <w:rPr>
                <w:rFonts w:ascii="仿宋_GB2312" w:hAnsi="仿宋" w:eastAsia="仿宋_GB2312" w:cs="宋体"/>
                <w:color w:val="000000"/>
                <w:kern w:val="0"/>
                <w:sz w:val="24"/>
                <w:szCs w:val="24"/>
              </w:rPr>
              <w:t>.负责与沿海省份当地政府、合作机构的沟通；</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r>
              <w:rPr>
                <w:rFonts w:ascii="仿宋_GB2312" w:hAnsi="仿宋" w:eastAsia="仿宋_GB2312" w:cs="宋体"/>
                <w:color w:val="000000"/>
                <w:kern w:val="0"/>
                <w:sz w:val="24"/>
                <w:szCs w:val="24"/>
              </w:rPr>
              <w:t>.协助开展对海洋能源投资项目的尽职调查</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投资方案设计等；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6.识别拟投资项目的风险并提出解决方案；</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海洋工程施工安装主管/主办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1-2</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港口与航道工程、结构工程、土木工程等工程技术相关专业。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具有能源工程或海工工程项目经历。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1.具有</w:t>
            </w:r>
            <w:r>
              <w:rPr>
                <w:rFonts w:ascii="仿宋_GB2312" w:hAnsi="仿宋" w:eastAsia="仿宋_GB2312" w:cs="宋体"/>
                <w:color w:val="000000"/>
                <w:kern w:val="0"/>
                <w:sz w:val="24"/>
                <w:szCs w:val="24"/>
              </w:rPr>
              <w:t>海上风电项目工作经历，</w:t>
            </w:r>
            <w:r>
              <w:rPr>
                <w:rFonts w:hint="eastAsia" w:ascii="仿宋_GB2312" w:hAnsi="仿宋" w:eastAsia="仿宋_GB2312" w:cs="宋体"/>
                <w:color w:val="000000"/>
                <w:kern w:val="0"/>
                <w:sz w:val="24"/>
                <w:szCs w:val="24"/>
              </w:rPr>
              <w:t>参与</w:t>
            </w:r>
            <w:r>
              <w:rPr>
                <w:rFonts w:ascii="仿宋_GB2312" w:hAnsi="仿宋" w:eastAsia="仿宋_GB2312" w:cs="宋体"/>
                <w:color w:val="000000"/>
                <w:kern w:val="0"/>
                <w:sz w:val="24"/>
                <w:szCs w:val="24"/>
              </w:rPr>
              <w:t>过海上风电项目工作</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.具有大型海洋能源EPC工程前期开发、招标、投标、执行、管理经验；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1.负责组织海洋能源项目工程建设工作；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2.负责项目的设计方案、投标方案审核工作；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3.负责监督工程项目进度计划的实施，包括项目总体进度计划及各阶段进度计划，并定期检查实施情况；</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4.负责审核重点项目土建、安装及相关专业的重大施工方案，负责解决专业技术难题；</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5.负责监督协调项目工程管理工作，落实施工过程中土建、安装及相关专业工程质量及安全问题（事故）的调查与处理工作；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6.</w:t>
            </w:r>
            <w:r>
              <w:rPr>
                <w:rFonts w:ascii="仿宋_GB2312" w:hAnsi="仿宋" w:eastAsia="仿宋_GB2312" w:cs="宋体"/>
                <w:color w:val="000000"/>
                <w:kern w:val="0"/>
                <w:sz w:val="24"/>
                <w:szCs w:val="24"/>
              </w:rPr>
              <w:t>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商务合同主管</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工程类、经济类、管理类等相关专业。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具有3年及以上</w:t>
            </w:r>
            <w:r>
              <w:rPr>
                <w:rFonts w:ascii="仿宋_GB2312" w:hAnsi="仿宋" w:eastAsia="仿宋_GB2312" w:cs="宋体"/>
                <w:color w:val="000000"/>
                <w:kern w:val="0"/>
                <w:sz w:val="24"/>
                <w:szCs w:val="24"/>
              </w:rPr>
              <w:t>商务合同管理相关工作经历</w:t>
            </w:r>
            <w:r>
              <w:rPr>
                <w:rFonts w:hint="eastAsia" w:ascii="仿宋_GB2312" w:hAnsi="仿宋" w:eastAsia="仿宋_GB2312" w:cs="宋体"/>
                <w:color w:val="000000"/>
                <w:kern w:val="0"/>
                <w:sz w:val="24"/>
                <w:szCs w:val="24"/>
              </w:rPr>
              <w:t>。</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.熟悉工程建设流程、合同管理等；</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r>
              <w:rPr>
                <w:rFonts w:ascii="仿宋_GB2312" w:hAnsi="仿宋" w:eastAsia="仿宋_GB2312" w:cs="宋体"/>
                <w:color w:val="000000"/>
                <w:kern w:val="0"/>
                <w:sz w:val="24"/>
                <w:szCs w:val="24"/>
              </w:rPr>
              <w:t>.熟悉</w:t>
            </w:r>
            <w:r>
              <w:rPr>
                <w:rFonts w:hint="eastAsia" w:ascii="仿宋_GB2312" w:hAnsi="仿宋" w:eastAsia="仿宋_GB2312" w:cs="宋体"/>
                <w:color w:val="000000"/>
                <w:kern w:val="0"/>
                <w:sz w:val="24"/>
                <w:szCs w:val="24"/>
              </w:rPr>
              <w:t>海洋能源</w:t>
            </w:r>
            <w:r>
              <w:rPr>
                <w:rFonts w:ascii="仿宋_GB2312" w:hAnsi="仿宋" w:eastAsia="仿宋_GB2312" w:cs="宋体"/>
                <w:color w:val="000000"/>
                <w:kern w:val="0"/>
                <w:sz w:val="24"/>
                <w:szCs w:val="24"/>
              </w:rPr>
              <w:t>项目信息管理、招投标管理、合同管理等工作流程</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1.负责指导项目周边信息调研与收集分析，并建立相关数据库和台账；负责收集主要设备与材料价格信息，并逐步建立相关数据库和台账；</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2.负责招标文件中商务合同相关部分的研读和分工；负责相关合同的起草、审核和谈判工作，并建立相应的合同范本，组织合同评审、完成内部审批流程等；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3.负责准备投标文件中的合同文件和合同偏差等，负责投标中商务澄清和答疑；</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4.负责合同条件风险分析、应对方案策划及相关的标准化工作；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5.参与项目合同全生命周期的商务支持，包括合同管理、争议解决等；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w:t>
            </w:r>
            <w:r>
              <w:rPr>
                <w:rFonts w:hint="eastAsia" w:ascii="仿宋_GB2312" w:hAnsi="仿宋" w:eastAsia="仿宋_GB2312" w:cs="宋体"/>
                <w:color w:val="000000"/>
                <w:kern w:val="0"/>
                <w:sz w:val="24"/>
                <w:szCs w:val="24"/>
              </w:rPr>
              <w:t>参与</w:t>
            </w:r>
            <w:r>
              <w:rPr>
                <w:rFonts w:ascii="仿宋_GB2312" w:hAnsi="仿宋" w:eastAsia="仿宋_GB2312" w:cs="宋体"/>
                <w:color w:val="000000"/>
                <w:kern w:val="0"/>
                <w:sz w:val="24"/>
                <w:szCs w:val="24"/>
              </w:rPr>
              <w:t>公司总包或分包工程项目全过程的预结算编制或审核工作，包括工程量确认、进度款、工程签证、设计变更、索赔等</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7</w:t>
            </w:r>
            <w:r>
              <w:rPr>
                <w:rFonts w:ascii="仿宋_GB2312" w:hAnsi="仿宋" w:eastAsia="仿宋_GB2312" w:cs="宋体"/>
                <w:color w:val="000000"/>
                <w:kern w:val="0"/>
                <w:sz w:val="24"/>
                <w:szCs w:val="24"/>
              </w:rPr>
              <w:t>.负责完成领导交办的其他工作。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采购及物资管理主管/主办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工程类、经济类、管理类、物流运输类等相关专业。</w:t>
            </w:r>
          </w:p>
        </w:tc>
        <w:tc>
          <w:tcPr>
            <w:tcW w:w="2710"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采购与供应链管理工作</w:t>
            </w:r>
            <w:r>
              <w:rPr>
                <w:rFonts w:hint="eastAsia" w:ascii="仿宋_GB2312" w:hAnsi="仿宋" w:eastAsia="仿宋_GB2312" w:cs="宋体"/>
                <w:color w:val="000000"/>
                <w:kern w:val="0"/>
                <w:sz w:val="24"/>
                <w:szCs w:val="24"/>
              </w:rPr>
              <w:t>经历</w:t>
            </w:r>
            <w:r>
              <w:rPr>
                <w:rFonts w:hint="eastAsia" w:ascii="仿宋_GB2312" w:hAnsi="宋体" w:eastAsia="仿宋_GB2312" w:cs="宋体"/>
                <w:color w:val="000000"/>
                <w:kern w:val="0"/>
                <w:sz w:val="24"/>
                <w:szCs w:val="24"/>
              </w:rPr>
              <w:t>。</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w:t>
            </w:r>
            <w:r>
              <w:rPr>
                <w:rFonts w:hint="eastAsia" w:ascii="仿宋_GB2312" w:hAnsi="仿宋" w:eastAsia="仿宋_GB2312" w:cs="宋体"/>
                <w:color w:val="000000"/>
                <w:kern w:val="0"/>
                <w:sz w:val="24"/>
                <w:szCs w:val="24"/>
              </w:rPr>
              <w:t>具有大型海上风电项目</w:t>
            </w:r>
            <w:r>
              <w:rPr>
                <w:rFonts w:ascii="仿宋_GB2312" w:hAnsi="仿宋" w:eastAsia="仿宋_GB2312" w:cs="宋体"/>
                <w:color w:val="000000"/>
                <w:kern w:val="0"/>
                <w:sz w:val="24"/>
                <w:szCs w:val="24"/>
              </w:rPr>
              <w:t>EPC工程招投标、EPC合同谈判</w:t>
            </w:r>
            <w:r>
              <w:rPr>
                <w:rFonts w:hint="eastAsia" w:ascii="仿宋_GB2312" w:hAnsi="仿宋" w:eastAsia="仿宋_GB2312" w:cs="宋体"/>
                <w:color w:val="000000"/>
                <w:kern w:val="0"/>
                <w:sz w:val="24"/>
                <w:szCs w:val="24"/>
              </w:rPr>
              <w:t>、采购进度策划、项目管理策划等工作经验</w:t>
            </w:r>
            <w:r>
              <w:rPr>
                <w:rFonts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r>
              <w:rPr>
                <w:rFonts w:ascii="仿宋_GB2312" w:hAnsi="仿宋" w:eastAsia="仿宋_GB2312" w:cs="宋体"/>
                <w:color w:val="000000"/>
                <w:kern w:val="0"/>
                <w:sz w:val="24"/>
                <w:szCs w:val="24"/>
              </w:rPr>
              <w:t>.具有一级（或二级）建造师、PMP、一级（或二级）注册建筑师、一级注册结构工程师、一级注册建造师（机电工程）、注册公用设备工程师、注册电气工程师（供配电）。</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1.负责开展</w:t>
            </w:r>
            <w:r>
              <w:rPr>
                <w:rFonts w:hint="eastAsia" w:ascii="仿宋_GB2312" w:hAnsi="仿宋" w:eastAsia="仿宋_GB2312" w:cs="宋体"/>
                <w:color w:val="000000"/>
                <w:kern w:val="0"/>
                <w:sz w:val="24"/>
                <w:szCs w:val="24"/>
              </w:rPr>
              <w:t>项目采购</w:t>
            </w:r>
            <w:r>
              <w:rPr>
                <w:rFonts w:ascii="仿宋_GB2312" w:hAnsi="仿宋" w:eastAsia="仿宋_GB2312" w:cs="宋体"/>
                <w:color w:val="000000"/>
                <w:kern w:val="0"/>
                <w:sz w:val="24"/>
                <w:szCs w:val="24"/>
              </w:rPr>
              <w:t>制度体系建设工作</w:t>
            </w:r>
            <w:r>
              <w:rPr>
                <w:rFonts w:hint="eastAsia" w:ascii="仿宋_GB2312" w:hAnsi="仿宋" w:eastAsia="仿宋_GB2312" w:cs="宋体"/>
                <w:color w:val="000000"/>
                <w:kern w:val="0"/>
                <w:sz w:val="24"/>
                <w:szCs w:val="24"/>
              </w:rPr>
              <w:t>及工程项目物资管理体系建设工作</w:t>
            </w:r>
            <w:r>
              <w:rPr>
                <w:rFonts w:ascii="仿宋_GB2312" w:hAnsi="仿宋" w:eastAsia="仿宋_GB2312" w:cs="宋体"/>
                <w:color w:val="000000"/>
                <w:kern w:val="0"/>
                <w:sz w:val="24"/>
                <w:szCs w:val="24"/>
              </w:rPr>
              <w:t>，供应链管理；</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2.负责组织实施集中采购工作，统筹</w:t>
            </w:r>
            <w:r>
              <w:rPr>
                <w:rFonts w:hint="eastAsia" w:ascii="仿宋_GB2312" w:hAnsi="仿宋" w:eastAsia="仿宋_GB2312" w:cs="宋体"/>
                <w:color w:val="000000"/>
                <w:kern w:val="0"/>
                <w:sz w:val="24"/>
                <w:szCs w:val="24"/>
              </w:rPr>
              <w:t>工程项目</w:t>
            </w:r>
            <w:r>
              <w:rPr>
                <w:rFonts w:ascii="仿宋_GB2312" w:hAnsi="仿宋" w:eastAsia="仿宋_GB2312" w:cs="宋体"/>
                <w:color w:val="000000"/>
                <w:kern w:val="0"/>
                <w:sz w:val="24"/>
                <w:szCs w:val="24"/>
              </w:rPr>
              <w:t>采购相关工作；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3.负责组织实施供应商管理；</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4.负责开展供应链监督检查</w:t>
            </w:r>
            <w:r>
              <w:rPr>
                <w:rFonts w:hint="eastAsia" w:ascii="仿宋_GB2312" w:hAnsi="仿宋" w:eastAsia="仿宋_GB2312" w:cs="宋体"/>
                <w:color w:val="000000"/>
                <w:kern w:val="0"/>
                <w:sz w:val="24"/>
                <w:szCs w:val="24"/>
              </w:rPr>
              <w:t>和</w:t>
            </w:r>
            <w:r>
              <w:rPr>
                <w:rFonts w:ascii="仿宋_GB2312" w:hAnsi="仿宋" w:eastAsia="仿宋_GB2312" w:cs="宋体"/>
                <w:color w:val="000000"/>
                <w:kern w:val="0"/>
                <w:sz w:val="24"/>
                <w:szCs w:val="24"/>
              </w:rPr>
              <w:t>管理；</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r>
              <w:rPr>
                <w:rFonts w:ascii="仿宋_GB2312" w:hAnsi="仿宋" w:eastAsia="仿宋_GB2312" w:cs="宋体"/>
                <w:color w:val="000000"/>
                <w:kern w:val="0"/>
                <w:sz w:val="24"/>
                <w:szCs w:val="24"/>
              </w:rPr>
              <w:t>.负责管理采购投诉等事项；</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6</w:t>
            </w:r>
            <w:r>
              <w:rPr>
                <w:rFonts w:ascii="仿宋_GB2312" w:hAnsi="仿宋" w:eastAsia="仿宋_GB2312" w:cs="宋体"/>
                <w:color w:val="000000"/>
                <w:kern w:val="0"/>
                <w:sz w:val="24"/>
                <w:szCs w:val="24"/>
              </w:rPr>
              <w:t>.负责完成领导交办的其他工作。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安质环主管/主办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工程类、安全类、管理类、等相关专业。</w:t>
            </w:r>
          </w:p>
        </w:tc>
        <w:tc>
          <w:tcPr>
            <w:tcW w:w="2710"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具有</w:t>
            </w:r>
            <w:r>
              <w:rPr>
                <w:rFonts w:hint="eastAsia" w:ascii="仿宋_GB2312" w:hAnsi="仿宋" w:eastAsia="仿宋_GB2312" w:cs="宋体"/>
                <w:color w:val="000000"/>
                <w:kern w:val="0"/>
                <w:sz w:val="24"/>
                <w:szCs w:val="24"/>
              </w:rPr>
              <w:t>安质环</w:t>
            </w:r>
            <w:r>
              <w:rPr>
                <w:rFonts w:hint="eastAsia" w:ascii="仿宋_GB2312" w:hAnsi="宋体" w:eastAsia="仿宋_GB2312" w:cs="宋体"/>
                <w:color w:val="000000"/>
                <w:kern w:val="0"/>
                <w:sz w:val="24"/>
                <w:szCs w:val="24"/>
              </w:rPr>
              <w:t>相关工作</w:t>
            </w:r>
            <w:r>
              <w:rPr>
                <w:rFonts w:hint="eastAsia" w:ascii="仿宋_GB2312" w:hAnsi="仿宋" w:eastAsia="仿宋_GB2312" w:cs="宋体"/>
                <w:color w:val="000000"/>
                <w:kern w:val="0"/>
                <w:sz w:val="24"/>
                <w:szCs w:val="24"/>
              </w:rPr>
              <w:t>经历</w:t>
            </w:r>
            <w:r>
              <w:rPr>
                <w:rFonts w:hint="eastAsia" w:ascii="仿宋_GB2312" w:hAnsi="宋体" w:eastAsia="仿宋_GB2312" w:cs="宋体"/>
                <w:color w:val="000000"/>
                <w:kern w:val="0"/>
                <w:sz w:val="24"/>
                <w:szCs w:val="24"/>
              </w:rPr>
              <w:t>。</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1.具有</w:t>
            </w:r>
            <w:r>
              <w:rPr>
                <w:rFonts w:ascii="仿宋_GB2312" w:hAnsi="仿宋" w:eastAsia="仿宋_GB2312" w:cs="宋体"/>
                <w:color w:val="000000"/>
                <w:kern w:val="0"/>
                <w:sz w:val="24"/>
                <w:szCs w:val="24"/>
              </w:rPr>
              <w:t>海上风电项目工作经历</w:t>
            </w:r>
            <w:r>
              <w:rPr>
                <w:rFonts w:hint="eastAsia" w:ascii="仿宋_GB2312" w:hAnsi="仿宋" w:eastAsia="仿宋_GB2312" w:cs="宋体"/>
                <w:color w:val="000000"/>
                <w:kern w:val="0"/>
                <w:sz w:val="24"/>
                <w:szCs w:val="24"/>
              </w:rPr>
              <w:t>；</w:t>
            </w:r>
          </w:p>
          <w:p>
            <w:pPr>
              <w:widowControl/>
              <w:jc w:val="left"/>
              <w:rPr>
                <w:rFonts w:ascii="仿宋_GB2312" w:hAnsi="宋体"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宋体" w:eastAsia="仿宋_GB2312" w:cs="宋体"/>
                <w:color w:val="000000"/>
                <w:kern w:val="0"/>
                <w:sz w:val="24"/>
                <w:szCs w:val="24"/>
              </w:rPr>
              <w:t>具备（中级）注册安全工程师、注册结构、注册电气、一级建造、职业健康安全国际通用证书（NEBOSHIGC）、</w:t>
            </w:r>
            <w:r>
              <w:rPr>
                <w:rFonts w:ascii="仿宋_GB2312" w:hAnsi="宋体" w:eastAsia="仿宋_GB2312" w:cs="宋体"/>
                <w:color w:val="000000"/>
                <w:kern w:val="0"/>
                <w:sz w:val="24"/>
                <w:szCs w:val="24"/>
              </w:rPr>
              <w:t>PMP</w:t>
            </w:r>
            <w:r>
              <w:rPr>
                <w:rFonts w:hint="eastAsia" w:ascii="仿宋_GB2312" w:hAnsi="宋体" w:eastAsia="仿宋_GB2312" w:cs="宋体"/>
                <w:color w:val="000000"/>
                <w:kern w:val="0"/>
                <w:sz w:val="24"/>
                <w:szCs w:val="24"/>
              </w:rPr>
              <w:t>等相关资格证书；</w:t>
            </w:r>
          </w:p>
          <w:p>
            <w:pPr>
              <w:widowControl/>
              <w:jc w:val="left"/>
              <w:rPr>
                <w:rFonts w:ascii="仿宋_GB2312" w:hAnsi="宋体" w:eastAsia="仿宋_GB2312" w:cs="宋体"/>
                <w:color w:val="000000"/>
                <w:kern w:val="0"/>
                <w:sz w:val="24"/>
                <w:szCs w:val="24"/>
              </w:rPr>
            </w:pPr>
            <w:r>
              <w:rPr>
                <w:rFonts w:ascii="仿宋_GB2312" w:hAnsi="仿宋" w:eastAsia="仿宋_GB2312" w:cs="宋体"/>
                <w:color w:val="000000"/>
                <w:kern w:val="0"/>
                <w:sz w:val="24"/>
                <w:szCs w:val="24"/>
              </w:rPr>
              <w:t>3.</w:t>
            </w:r>
            <w:r>
              <w:rPr>
                <w:rFonts w:hint="eastAsia" w:ascii="仿宋_GB2312" w:hAnsi="宋体" w:eastAsia="仿宋_GB2312" w:cs="宋体"/>
                <w:color w:val="000000"/>
                <w:kern w:val="0"/>
                <w:sz w:val="24"/>
                <w:szCs w:val="24"/>
              </w:rPr>
              <w:t>熟悉HSE体系建设、应急能力建设及现场安全管理。</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1.负责拟定安质环规章制度、操作规程和生产安全事故应急救援预案；</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2.安质环教育和培训工作，如实记录安质环教育和培训情况；</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3.参与组织召开安质环相关会议；参与公司安全生产标准化达标验收工作；负责安全生产相关信息报送工作；构建安全生产、职业健康和应急管理文化体系；</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4.负责开展安质环巡查工作，检查安质环状况，及时排查生产安全事故隐患，提出改进安质环管理建议；组织开展危险源辨识和评估，督促落实重大危险源的安全管理措施，督促落实安全生产整改措施；</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5.负责组织或者参与应急救援演练，监督、检查所属企业安全生产应急管理情况；</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6.负责参与公司年度安质环管理的绩效评定及考核工作；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7.参与安全生产事故、职业健康事故等调查处理工作，督促所属企业及时、如时报告事故；</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8.接受和配合三标体系内外部审计、检查工作</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bookmarkStart w:id="0" w:name="_GoBack"/>
            <w:bookmarkEnd w:id="0"/>
            <w:r>
              <w:rPr>
                <w:rFonts w:ascii="仿宋_GB2312" w:hAnsi="仿宋" w:eastAsia="仿宋_GB2312" w:cs="宋体"/>
                <w:color w:val="000000"/>
                <w:kern w:val="0"/>
                <w:sz w:val="24"/>
                <w:szCs w:val="24"/>
              </w:rPr>
              <w:t>9.负责完成领导交办的其他工作。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政策研究与规划部</w:t>
            </w:r>
          </w:p>
        </w:tc>
        <w:tc>
          <w:tcPr>
            <w:tcW w:w="2020" w:type="dxa"/>
            <w:shd w:val="clear" w:color="auto" w:fill="auto"/>
            <w:vAlign w:val="center"/>
          </w:tcPr>
          <w:p>
            <w:pPr>
              <w:widowControl/>
              <w:jc w:val="center"/>
              <w:rPr>
                <w:rFonts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rPr>
              <w:t>能源政策与规划研究（能源规划与电力系统方向）主管</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电力系统规划</w:t>
            </w:r>
            <w:r>
              <w:rPr>
                <w:rFonts w:hint="eastAsia" w:ascii="仿宋_GB2312" w:hAnsi="仿宋" w:eastAsia="仿宋_GB2312" w:cs="宋体"/>
                <w:color w:val="000000"/>
                <w:kern w:val="0"/>
                <w:sz w:val="24"/>
                <w:szCs w:val="24"/>
                <w:highlight w:val="none"/>
                <w:lang w:eastAsia="zh-CN"/>
              </w:rPr>
              <w:t>、</w:t>
            </w:r>
            <w:r>
              <w:rPr>
                <w:rFonts w:hint="eastAsia" w:ascii="仿宋_GB2312" w:hAnsi="仿宋" w:eastAsia="仿宋_GB2312" w:cs="宋体"/>
                <w:color w:val="000000"/>
                <w:kern w:val="0"/>
                <w:sz w:val="24"/>
                <w:szCs w:val="24"/>
                <w:highlight w:val="none"/>
              </w:rPr>
              <w:t>电气工程</w:t>
            </w:r>
            <w:r>
              <w:rPr>
                <w:rFonts w:hint="eastAsia" w:ascii="仿宋_GB2312" w:hAnsi="仿宋" w:eastAsia="仿宋_GB2312" w:cs="宋体"/>
                <w:color w:val="000000"/>
                <w:kern w:val="0"/>
                <w:sz w:val="24"/>
                <w:szCs w:val="24"/>
                <w:highlight w:val="none"/>
                <w:lang w:val="en-US" w:eastAsia="zh-CN"/>
              </w:rPr>
              <w:t>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具有能源政策与规划</w:t>
            </w:r>
            <w:r>
              <w:rPr>
                <w:rFonts w:ascii="仿宋_GB2312" w:hAnsi="仿宋" w:eastAsia="仿宋_GB2312" w:cs="宋体"/>
                <w:color w:val="000000"/>
                <w:kern w:val="0"/>
                <w:sz w:val="24"/>
                <w:szCs w:val="24"/>
                <w:highlight w:val="none"/>
              </w:rPr>
              <w:t>相关领域工作经历</w:t>
            </w:r>
            <w:r>
              <w:rPr>
                <w:rFonts w:hint="eastAsia" w:ascii="仿宋_GB2312" w:hAnsi="仿宋" w:eastAsia="仿宋_GB2312" w:cs="宋体"/>
                <w:color w:val="000000"/>
                <w:kern w:val="0"/>
                <w:sz w:val="24"/>
                <w:szCs w:val="24"/>
                <w:highlight w:val="none"/>
                <w:lang w:eastAsia="zh-CN"/>
              </w:rPr>
              <w:t>。</w:t>
            </w:r>
          </w:p>
        </w:tc>
        <w:tc>
          <w:tcPr>
            <w:tcW w:w="4116" w:type="dxa"/>
            <w:shd w:val="clear" w:color="auto" w:fill="auto"/>
            <w:vAlign w:val="center"/>
          </w:tcPr>
          <w:p>
            <w:pPr>
              <w:widowControl/>
              <w:jc w:val="left"/>
              <w:rPr>
                <w:rFonts w:hint="eastAsia" w:ascii="仿宋_GB2312" w:hAnsi="仿宋" w:eastAsia="仿宋_GB2312" w:cs="宋体"/>
                <w:color w:val="000000"/>
                <w:kern w:val="0"/>
                <w:sz w:val="24"/>
                <w:szCs w:val="24"/>
                <w:highlight w:val="none"/>
                <w:lang w:eastAsia="zh-CN"/>
              </w:rPr>
            </w:pPr>
            <w:r>
              <w:rPr>
                <w:rFonts w:hint="eastAsia" w:ascii="仿宋_GB2312" w:hAnsi="仿宋" w:eastAsia="仿宋_GB2312" w:cs="宋体"/>
                <w:color w:val="000000"/>
                <w:kern w:val="0"/>
                <w:sz w:val="24"/>
                <w:szCs w:val="24"/>
                <w:highlight w:val="none"/>
                <w:lang w:val="en-US" w:eastAsia="zh-CN"/>
              </w:rPr>
              <w:t>1.</w:t>
            </w:r>
            <w:r>
              <w:rPr>
                <w:rFonts w:ascii="仿宋_GB2312" w:hAnsi="仿宋" w:eastAsia="仿宋_GB2312" w:cs="宋体"/>
                <w:color w:val="000000"/>
                <w:kern w:val="0"/>
                <w:sz w:val="24"/>
                <w:szCs w:val="24"/>
                <w:highlight w:val="none"/>
              </w:rPr>
              <w:t>具有</w:t>
            </w:r>
            <w:r>
              <w:rPr>
                <w:rFonts w:hint="eastAsia" w:ascii="仿宋_GB2312" w:hAnsi="仿宋" w:eastAsia="仿宋_GB2312" w:cs="宋体"/>
                <w:color w:val="000000"/>
                <w:kern w:val="0"/>
                <w:sz w:val="24"/>
                <w:szCs w:val="24"/>
                <w:highlight w:val="none"/>
                <w:lang w:val="en-US" w:eastAsia="zh-CN"/>
              </w:rPr>
              <w:t>电力系统或能源行业规划类项目经验，具有</w:t>
            </w:r>
            <w:r>
              <w:rPr>
                <w:rFonts w:hint="eastAsia" w:ascii="仿宋_GB2312" w:hAnsi="仿宋" w:eastAsia="仿宋_GB2312" w:cs="宋体"/>
                <w:color w:val="000000"/>
                <w:kern w:val="0"/>
                <w:sz w:val="24"/>
                <w:szCs w:val="24"/>
                <w:highlight w:val="none"/>
              </w:rPr>
              <w:t>海洋能源</w:t>
            </w:r>
            <w:r>
              <w:rPr>
                <w:rFonts w:ascii="仿宋_GB2312" w:hAnsi="仿宋" w:eastAsia="仿宋_GB2312" w:cs="宋体"/>
                <w:color w:val="000000"/>
                <w:kern w:val="0"/>
                <w:sz w:val="24"/>
                <w:szCs w:val="24"/>
                <w:highlight w:val="none"/>
              </w:rPr>
              <w:t>规划工作经验</w:t>
            </w:r>
            <w:r>
              <w:rPr>
                <w:rFonts w:hint="eastAsia" w:ascii="仿宋_GB2312" w:hAnsi="仿宋" w:eastAsia="仿宋_GB2312" w:cs="宋体"/>
                <w:color w:val="000000"/>
                <w:kern w:val="0"/>
                <w:sz w:val="24"/>
                <w:szCs w:val="24"/>
                <w:highlight w:val="none"/>
                <w:lang w:val="en-US" w:eastAsia="zh-CN"/>
              </w:rPr>
              <w:t>者优先</w:t>
            </w:r>
            <w:r>
              <w:rPr>
                <w:rFonts w:hint="eastAsia" w:ascii="仿宋_GB2312" w:hAnsi="仿宋" w:eastAsia="仿宋_GB2312" w:cs="宋体"/>
                <w:color w:val="000000"/>
                <w:kern w:val="0"/>
                <w:sz w:val="24"/>
                <w:szCs w:val="24"/>
                <w:highlight w:val="none"/>
                <w:lang w:eastAsia="zh-CN"/>
              </w:rPr>
              <w:t>；</w:t>
            </w:r>
          </w:p>
          <w:p>
            <w:pPr>
              <w:widowControl/>
              <w:jc w:val="left"/>
              <w:rPr>
                <w:rFonts w:hint="eastAsia" w:ascii="仿宋_GB2312" w:hAnsi="仿宋" w:eastAsia="仿宋_GB2312" w:cs="宋体"/>
                <w:color w:val="000000"/>
                <w:kern w:val="0"/>
                <w:sz w:val="24"/>
                <w:szCs w:val="24"/>
                <w:highlight w:val="none"/>
                <w:lang w:eastAsia="zh-CN"/>
              </w:rPr>
            </w:pPr>
            <w:r>
              <w:rPr>
                <w:rFonts w:ascii="仿宋_GB2312" w:hAnsi="仿宋" w:eastAsia="仿宋_GB2312" w:cs="宋体"/>
                <w:color w:val="000000"/>
                <w:kern w:val="0"/>
                <w:sz w:val="24"/>
                <w:szCs w:val="24"/>
                <w:highlight w:val="none"/>
              </w:rPr>
              <w:t>2.掌握</w:t>
            </w:r>
            <w:r>
              <w:rPr>
                <w:rFonts w:hint="eastAsia" w:ascii="仿宋_GB2312" w:hAnsi="仿宋" w:eastAsia="仿宋_GB2312" w:cs="宋体"/>
                <w:color w:val="000000"/>
                <w:kern w:val="0"/>
                <w:sz w:val="24"/>
                <w:szCs w:val="24"/>
                <w:highlight w:val="none"/>
              </w:rPr>
              <w:t>海洋</w:t>
            </w:r>
            <w:r>
              <w:rPr>
                <w:rFonts w:ascii="仿宋_GB2312" w:hAnsi="仿宋" w:eastAsia="仿宋_GB2312" w:cs="宋体"/>
                <w:color w:val="000000"/>
                <w:kern w:val="0"/>
                <w:sz w:val="24"/>
                <w:szCs w:val="24"/>
                <w:highlight w:val="none"/>
              </w:rPr>
              <w:t>能源（如风电、光伏等）相关技术，熟悉项目规划工作流程及业务特点</w:t>
            </w:r>
            <w:r>
              <w:rPr>
                <w:rFonts w:hint="eastAsia" w:ascii="仿宋_GB2312" w:hAnsi="仿宋" w:eastAsia="仿宋_GB2312" w:cs="宋体"/>
                <w:color w:val="000000"/>
                <w:kern w:val="0"/>
                <w:sz w:val="24"/>
                <w:szCs w:val="24"/>
                <w:highlight w:val="none"/>
                <w:lang w:eastAsia="zh-CN"/>
              </w:rPr>
              <w:t>。</w:t>
            </w:r>
          </w:p>
          <w:p>
            <w:pPr>
              <w:widowControl/>
              <w:jc w:val="left"/>
              <w:rPr>
                <w:rFonts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3.具有国家级勘察设计类或咨询类证书者优先。</w:t>
            </w:r>
          </w:p>
        </w:tc>
        <w:tc>
          <w:tcPr>
            <w:tcW w:w="8605" w:type="dxa"/>
            <w:shd w:val="clear" w:color="auto" w:fill="auto"/>
            <w:vAlign w:val="center"/>
          </w:tcPr>
          <w:p>
            <w:pPr>
              <w:widowControl/>
              <w:jc w:val="left"/>
              <w:rPr>
                <w:rFonts w:hint="eastAsia" w:ascii="仿宋_GB2312" w:hAnsi="仿宋" w:eastAsia="仿宋_GB2312" w:cs="宋体"/>
                <w:color w:val="000000"/>
                <w:kern w:val="0"/>
                <w:sz w:val="24"/>
                <w:szCs w:val="24"/>
                <w:highlight w:val="none"/>
                <w:lang w:eastAsia="zh-CN"/>
              </w:rPr>
            </w:pPr>
            <w:r>
              <w:rPr>
                <w:rFonts w:hint="eastAsia" w:ascii="仿宋_GB2312" w:hAnsi="仿宋" w:eastAsia="仿宋_GB2312" w:cs="宋体"/>
                <w:color w:val="000000"/>
                <w:kern w:val="0"/>
                <w:sz w:val="24"/>
                <w:szCs w:val="24"/>
                <w:highlight w:val="none"/>
              </w:rPr>
              <w:t>1</w:t>
            </w:r>
            <w:r>
              <w:rPr>
                <w:rFonts w:ascii="仿宋_GB2312" w:hAnsi="仿宋" w:eastAsia="仿宋_GB2312" w:cs="宋体"/>
                <w:color w:val="000000"/>
                <w:kern w:val="0"/>
                <w:sz w:val="24"/>
                <w:szCs w:val="24"/>
                <w:highlight w:val="none"/>
              </w:rPr>
              <w:t>.</w:t>
            </w:r>
            <w:r>
              <w:rPr>
                <w:rFonts w:hint="eastAsia" w:ascii="仿宋_GB2312" w:hAnsi="仿宋" w:eastAsia="仿宋_GB2312" w:cs="宋体"/>
                <w:color w:val="000000"/>
                <w:kern w:val="0"/>
                <w:sz w:val="24"/>
                <w:szCs w:val="24"/>
                <w:highlight w:val="none"/>
              </w:rPr>
              <w:t>负责公司综合能源规划类项目、能源电力规划研究咨询</w:t>
            </w:r>
            <w:r>
              <w:rPr>
                <w:rFonts w:hint="eastAsia" w:ascii="仿宋_GB2312" w:hAnsi="仿宋" w:eastAsia="仿宋_GB2312" w:cs="宋体"/>
                <w:color w:val="000000"/>
                <w:kern w:val="0"/>
                <w:sz w:val="24"/>
                <w:szCs w:val="24"/>
                <w:highlight w:val="none"/>
                <w:lang w:val="en-US" w:eastAsia="zh-CN"/>
              </w:rPr>
              <w:t>类项目的政策研究和</w:t>
            </w:r>
            <w:r>
              <w:rPr>
                <w:rFonts w:hint="eastAsia" w:ascii="仿宋_GB2312" w:hAnsi="仿宋" w:eastAsia="仿宋_GB2312" w:cs="宋体"/>
                <w:color w:val="000000"/>
                <w:kern w:val="0"/>
                <w:sz w:val="24"/>
                <w:szCs w:val="24"/>
                <w:highlight w:val="none"/>
              </w:rPr>
              <w:t>统筹管理工作</w:t>
            </w:r>
            <w:r>
              <w:rPr>
                <w:rFonts w:hint="eastAsia" w:ascii="仿宋_GB2312" w:hAnsi="仿宋" w:eastAsia="仿宋_GB2312" w:cs="宋体"/>
                <w:color w:val="000000"/>
                <w:kern w:val="0"/>
                <w:sz w:val="24"/>
                <w:szCs w:val="24"/>
                <w:highlight w:val="none"/>
                <w:lang w:eastAsia="zh-CN"/>
              </w:rPr>
              <w:t>；</w:t>
            </w:r>
          </w:p>
          <w:p>
            <w:pPr>
              <w:widowControl/>
              <w:jc w:val="left"/>
              <w:rPr>
                <w:rFonts w:hint="eastAsia"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2.</w:t>
            </w:r>
            <w:r>
              <w:rPr>
                <w:rFonts w:hint="eastAsia" w:ascii="仿宋_GB2312" w:hAnsi="仿宋" w:eastAsia="仿宋_GB2312" w:cs="宋体"/>
                <w:color w:val="000000"/>
                <w:kern w:val="0"/>
                <w:sz w:val="24"/>
                <w:szCs w:val="24"/>
                <w:highlight w:val="none"/>
              </w:rPr>
              <w:t>负责国内外海洋能源利用政策与模式研究，支撑产业开发布局；</w:t>
            </w:r>
          </w:p>
          <w:p>
            <w:pPr>
              <w:widowControl/>
              <w:jc w:val="left"/>
              <w:rPr>
                <w:rFonts w:hint="eastAsia"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3</w:t>
            </w:r>
            <w:r>
              <w:rPr>
                <w:rFonts w:ascii="仿宋_GB2312" w:hAnsi="仿宋" w:eastAsia="仿宋_GB2312" w:cs="宋体"/>
                <w:color w:val="000000"/>
                <w:kern w:val="0"/>
                <w:sz w:val="24"/>
                <w:szCs w:val="24"/>
                <w:highlight w:val="none"/>
              </w:rPr>
              <w:t>.</w:t>
            </w:r>
            <w:r>
              <w:rPr>
                <w:rFonts w:hint="eastAsia" w:ascii="仿宋_GB2312" w:hAnsi="仿宋" w:eastAsia="仿宋_GB2312" w:cs="宋体"/>
                <w:color w:val="000000"/>
                <w:kern w:val="0"/>
                <w:sz w:val="24"/>
                <w:szCs w:val="24"/>
                <w:highlight w:val="none"/>
              </w:rPr>
              <w:t>负责开展政府及客户在海洋能源、海洋“能源+”领域的高端规划咨询服务；</w:t>
            </w:r>
          </w:p>
          <w:p>
            <w:pPr>
              <w:widowControl/>
              <w:jc w:val="left"/>
              <w:rPr>
                <w:rFonts w:hint="eastAsia"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4</w:t>
            </w:r>
            <w:r>
              <w:rPr>
                <w:rFonts w:ascii="仿宋_GB2312" w:hAnsi="仿宋" w:eastAsia="仿宋_GB2312" w:cs="宋体"/>
                <w:color w:val="000000"/>
                <w:kern w:val="0"/>
                <w:sz w:val="24"/>
                <w:szCs w:val="24"/>
                <w:highlight w:val="none"/>
              </w:rPr>
              <w:t>.</w:t>
            </w:r>
            <w:r>
              <w:rPr>
                <w:rFonts w:hint="eastAsia" w:ascii="仿宋_GB2312" w:hAnsi="仿宋" w:eastAsia="仿宋_GB2312" w:cs="宋体"/>
                <w:color w:val="000000"/>
                <w:kern w:val="0"/>
                <w:sz w:val="24"/>
                <w:szCs w:val="24"/>
                <w:highlight w:val="none"/>
              </w:rPr>
              <w:t>负责对海洋能源、海洋“能源+”领域宣传和培训提供服务支撑；</w:t>
            </w:r>
          </w:p>
          <w:p>
            <w:pPr>
              <w:widowControl/>
              <w:jc w:val="left"/>
              <w:rPr>
                <w:rFonts w:hint="eastAsia"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5</w:t>
            </w:r>
            <w:r>
              <w:rPr>
                <w:rFonts w:ascii="仿宋_GB2312" w:hAnsi="仿宋" w:eastAsia="仿宋_GB2312" w:cs="宋体"/>
                <w:color w:val="000000"/>
                <w:kern w:val="0"/>
                <w:sz w:val="24"/>
                <w:szCs w:val="24"/>
                <w:highlight w:val="none"/>
              </w:rPr>
              <w:t>.</w:t>
            </w:r>
            <w:r>
              <w:rPr>
                <w:rFonts w:hint="eastAsia" w:ascii="仿宋_GB2312" w:hAnsi="仿宋" w:eastAsia="仿宋_GB2312" w:cs="宋体"/>
                <w:color w:val="000000"/>
                <w:kern w:val="0"/>
                <w:sz w:val="24"/>
                <w:szCs w:val="24"/>
                <w:highlight w:val="none"/>
              </w:rPr>
              <w:t>独立承担或牵头、参与开展规划、设计、咨询、 EPC 和投资运营一体化业务全产业链研究；</w:t>
            </w:r>
          </w:p>
          <w:p>
            <w:pPr>
              <w:widowControl/>
              <w:jc w:val="left"/>
              <w:rPr>
                <w:rFonts w:ascii="仿宋_GB2312" w:hAnsi="仿宋" w:eastAsia="仿宋_GB2312" w:cs="宋体"/>
                <w:color w:val="000000"/>
                <w:kern w:val="0"/>
                <w:sz w:val="24"/>
                <w:szCs w:val="24"/>
                <w:highlight w:val="none"/>
              </w:rPr>
            </w:pPr>
            <w:r>
              <w:rPr>
                <w:rFonts w:hint="eastAsia" w:ascii="仿宋_GB2312" w:hAnsi="仿宋" w:eastAsia="仿宋_GB2312" w:cs="宋体"/>
                <w:color w:val="000000"/>
                <w:kern w:val="0"/>
                <w:sz w:val="24"/>
                <w:szCs w:val="24"/>
                <w:highlight w:val="none"/>
                <w:lang w:val="en-US" w:eastAsia="zh-CN"/>
              </w:rPr>
              <w:t>6</w:t>
            </w:r>
            <w:r>
              <w:rPr>
                <w:rFonts w:ascii="仿宋_GB2312" w:hAnsi="仿宋" w:eastAsia="仿宋_GB2312" w:cs="宋体"/>
                <w:color w:val="000000"/>
                <w:kern w:val="0"/>
                <w:sz w:val="24"/>
                <w:szCs w:val="24"/>
                <w:highlight w:val="none"/>
              </w:rPr>
              <w:t>.</w:t>
            </w:r>
            <w:r>
              <w:rPr>
                <w:rFonts w:hint="eastAsia" w:ascii="仿宋_GB2312" w:hAnsi="仿宋" w:eastAsia="仿宋_GB2312" w:cs="宋体"/>
                <w:color w:val="000000"/>
                <w:kern w:val="0"/>
                <w:sz w:val="24"/>
                <w:szCs w:val="24"/>
                <w:highlight w:val="none"/>
              </w:rPr>
              <w:t>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restart"/>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技术研发部</w:t>
            </w: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海洋能源电气研发主管/主办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电气工程、电气自动化、输配电、新能源类等相关专业。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具有能源工程</w:t>
            </w:r>
            <w:r>
              <w:rPr>
                <w:rFonts w:ascii="仿宋_GB2312" w:hAnsi="仿宋" w:eastAsia="仿宋_GB2312" w:cs="宋体"/>
                <w:color w:val="000000"/>
                <w:kern w:val="0"/>
                <w:sz w:val="24"/>
                <w:szCs w:val="24"/>
              </w:rPr>
              <w:t>电气设计工作</w:t>
            </w:r>
            <w:r>
              <w:rPr>
                <w:rFonts w:hint="eastAsia" w:ascii="仿宋_GB2312" w:hAnsi="仿宋" w:eastAsia="仿宋_GB2312" w:cs="宋体"/>
                <w:color w:val="000000"/>
                <w:kern w:val="0"/>
                <w:sz w:val="24"/>
                <w:szCs w:val="24"/>
              </w:rPr>
              <w:t>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具有工程测量专业中级以上职称，具有大型能源EPC工程前期开发、招标、投标、执行经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1.承担公司海洋能源电气领域的技术归集、技术提炼、技术交流、技术评审和评估工作，协助建立海洋能源技术体系；（海洋能源工程相关电气控制设计、电气系统设计与模块集成等）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2.独立承担或牵头、参与中国能建及公司海洋能源电气领域的工程技术、科技创新和设备研发等课题研究工作；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3.负责搭建与政府的高端对接，建立政府海洋能源高端智库，承担政府、客户委托的重点研究课题；</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4.独立承担或牵头、参与国家、行业、团体、企业技术标准编制工作；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5.负责海洋能源电气领域相关的技术咨询，支撑服务公司及所属企业市场开发、项目履约；</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6.负责推进海洋能源电气领域研究成果转化应用及知识产权管理，推动科技示范（试验）项目落地；</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7.组织、参与海洋能源电气方面相关业务培训及技术交流工作；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8.协助公司相关部门联系国内高校、行业协会、重点企业，联合成立工程研究中心、博士后流动站、省级或国家级重点实验室等；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9.负责完成领导交办的其他工作。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海洋水文研发主管/主办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水文与水资源工程、水利工程、港口、海岸及近海工程、海洋地质、物理海洋学、风资源等相关专业。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海洋水文工作经验</w:t>
            </w:r>
            <w:r>
              <w:rPr>
                <w:rFonts w:hint="eastAsia" w:ascii="仿宋_GB2312" w:hAnsi="仿宋" w:eastAsia="仿宋_GB2312" w:cs="宋体"/>
                <w:color w:val="000000"/>
                <w:kern w:val="0"/>
                <w:sz w:val="24"/>
                <w:szCs w:val="24"/>
              </w:rPr>
              <w:t>。</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具有工程测量专业中级以上职称，具有大型能源EPC工程前期开发、招标、投标、执行经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承担公司海洋水文领域的技术归集、技术提炼、技术交流、技术评审和评估工作，协助建立海洋能源技术体系；（负责海洋水文环境参数的实测数据处理分析、海洋水文环境的仿真计算、开展泥沙数值模拟、进行岸线演化和冲刷科学研究）</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2.独立承担或牵头、参与中国能建及公司海洋水文领域的工程技术、科技创新和设备研发等课题研究工作；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3.负责搭建与政府的高端对接，建立政府海洋能源高端智库，承担政府、客户委托的重点研究课题；</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4.独立承担或牵头、参与国家、行业、团体、企业技术标准编制工作；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5.负责海洋水文领域相关的技术咨询，支撑服务公司及所属企业市场开发、项目履约；</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6.负责推进海洋水文领域研究成果转化应用及知识产权管理，推动科技示范（试验）项目落地；</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7.组织、参与海洋水文方面相关业务培训及技术交流工作；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8.协助公司相关部门联系国内高校、行业协会、重点企业，联合成立工程研究中心、博士后流动站、省级或国家级重点实验室等；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9.负责完成领导交办的其他工作。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海上光伏研发（风光资源方向、结构方向）主管/主办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结构、工程力学、新能源、电气自动化、电气、动力工程、光资源等相关专业。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滩涂光伏、水面光伏技术</w:t>
            </w:r>
            <w:r>
              <w:rPr>
                <w:rFonts w:hint="eastAsia" w:ascii="仿宋_GB2312" w:hAnsi="仿宋" w:eastAsia="仿宋_GB2312" w:cs="宋体"/>
                <w:color w:val="000000"/>
                <w:kern w:val="0"/>
                <w:sz w:val="24"/>
                <w:szCs w:val="24"/>
              </w:rPr>
              <w:t>等相关</w:t>
            </w:r>
            <w:r>
              <w:rPr>
                <w:rFonts w:ascii="仿宋_GB2312" w:hAnsi="仿宋" w:eastAsia="仿宋_GB2312" w:cs="宋体"/>
                <w:color w:val="000000"/>
                <w:kern w:val="0"/>
                <w:sz w:val="24"/>
                <w:szCs w:val="24"/>
              </w:rPr>
              <w:t>研发</w:t>
            </w:r>
            <w:r>
              <w:rPr>
                <w:rFonts w:hint="eastAsia" w:ascii="仿宋_GB2312" w:hAnsi="仿宋" w:eastAsia="仿宋_GB2312" w:cs="宋体"/>
                <w:color w:val="000000"/>
                <w:kern w:val="0"/>
                <w:sz w:val="24"/>
                <w:szCs w:val="24"/>
              </w:rPr>
              <w:t>和设计</w:t>
            </w:r>
            <w:r>
              <w:rPr>
                <w:rFonts w:ascii="仿宋_GB2312" w:hAnsi="仿宋" w:eastAsia="仿宋_GB2312" w:cs="宋体"/>
                <w:color w:val="000000"/>
                <w:kern w:val="0"/>
                <w:sz w:val="24"/>
                <w:szCs w:val="24"/>
              </w:rPr>
              <w:t>工作</w:t>
            </w:r>
            <w:r>
              <w:rPr>
                <w:rFonts w:hint="eastAsia" w:ascii="仿宋_GB2312" w:hAnsi="仿宋" w:eastAsia="仿宋_GB2312" w:cs="宋体"/>
                <w:color w:val="000000"/>
                <w:kern w:val="0"/>
                <w:sz w:val="24"/>
                <w:szCs w:val="24"/>
              </w:rPr>
              <w:t>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具有工程测量专业中级以上职称，具有大型能源EPC工程前期开发、招标、投标、执行经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承担公司海上光伏领域的技术归集、技术提炼、技术交流、技术评审和评估工作，协助建立海洋能源技术体系；（漂浮式光伏水动力载荷计算与规范校核、系泊锚固设计与仿真计算及其规范校核、漂浮式光伏方阵系统运动与稳定性分析及其规范校核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2.独立承担或牵头、参与中国能建及公司海上光伏领域的工程技术、科技创新和设备研发等课题研究工作；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3.负责搭建与政府的高端对接，建立政府海洋能源高端智库，承担政府、客户委托的重点研究课题；</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4.独立承担或牵头、参与国家、行业、团体、企业技术标准编制工作；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5.负责海上光伏领域相关的技术咨询，支撑服务公司及所属企业市场开发、项目履约；</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6.负责推进海上光伏领域研究成果转化应用及知识产权管理，推动科技示范（试验）项目落地；</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7.组织、参与海上光伏方面相关业务培训及技术交流工作；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8.协助公司相关部门联系国内高校、行业协会、重点企业，联合成立工程研究中心、博士后流动站、省级或国家级重点实验室等；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9.负责完成领导交办的其他工作。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海上风电机组控制、运维研发主管/主办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动力学与控制、流体力学、机械设计制造及其自动化等相关专业。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整机设计开发</w:t>
            </w:r>
            <w:r>
              <w:rPr>
                <w:rFonts w:hint="eastAsia" w:ascii="仿宋_GB2312" w:hAnsi="仿宋" w:eastAsia="仿宋_GB2312" w:cs="宋体"/>
                <w:color w:val="000000"/>
                <w:kern w:val="0"/>
                <w:sz w:val="24"/>
                <w:szCs w:val="24"/>
              </w:rPr>
              <w:t>或机组控制、运维等工作经历。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具有工程测量专业中级以上职称，具有大型能源EPC工程前期开发、招标、投标、执行、管理、运维等经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承担公司海上风机控制算法领域的技术归集、技术提炼、技术交流、技术评审和评估工作，协助建立海洋能源技术体系；（漂浮式风机摇动控制策略开发、气动-水动-控制耦合算法开发、漂浮式风机加阻、降载方法研究）</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2.独立承担或牵头、参与中国能建及公司海上风机控制算法领域的工程技术、科技创新和设备研发等课题研究工作；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3.负责搭建与政府的高端对接，建立政府海洋能源高端智库，承担政府、客户委托的重点研究课题；</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4.独立承担或牵头、参与国家、行业、团体、企业技术标准编制工作；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5.负责海上风机控制算法领域相关的技术咨询，支撑服务公司及所属企业市场开发、项目履约；</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6.负责推进海洋水文领域研究成果转化应用及知识产权管理，推动科技示范（试验）项目落地；</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7.组织、参与海上风机控制算法方面相关业务培训及技术交流工作；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8.协助公司相关部门联系国内高校、行业协会、重点企业，联合成立工程研究中心、博士后流动站、省级或国家级重点实验室等；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9.负责完成领导交办的其他工作。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海洋能源化学防腐研发主管/主办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化学类、船舶与海洋工程、海洋工程与技术等相关专业。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海洋化学</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防</w:t>
            </w:r>
            <w:r>
              <w:rPr>
                <w:rFonts w:hint="eastAsia" w:ascii="仿宋_GB2312" w:hAnsi="仿宋" w:eastAsia="仿宋_GB2312" w:cs="宋体"/>
                <w:color w:val="000000"/>
                <w:kern w:val="0"/>
                <w:sz w:val="24"/>
                <w:szCs w:val="24"/>
              </w:rPr>
              <w:t>腐蚀、海水淡化、化学水处理等工作或</w:t>
            </w:r>
            <w:r>
              <w:rPr>
                <w:rFonts w:ascii="仿宋_GB2312" w:hAnsi="仿宋" w:eastAsia="仿宋_GB2312" w:cs="宋体"/>
                <w:color w:val="000000"/>
                <w:kern w:val="0"/>
                <w:sz w:val="24"/>
                <w:szCs w:val="24"/>
              </w:rPr>
              <w:t>研发</w:t>
            </w:r>
            <w:r>
              <w:rPr>
                <w:rFonts w:hint="eastAsia" w:ascii="仿宋_GB2312" w:hAnsi="仿宋" w:eastAsia="仿宋_GB2312" w:cs="宋体"/>
                <w:color w:val="000000"/>
                <w:kern w:val="0"/>
                <w:sz w:val="24"/>
                <w:szCs w:val="24"/>
              </w:rPr>
              <w:t>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具有海洋学、海洋化学、防腐蚀、能源电力等学习经历，参与过省级、国家级研发项目；</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具有大型能源工程</w:t>
            </w:r>
            <w:r>
              <w:rPr>
                <w:rFonts w:ascii="仿宋_GB2312" w:hAnsi="仿宋" w:eastAsia="仿宋_GB2312" w:cs="宋体"/>
                <w:color w:val="000000"/>
                <w:kern w:val="0"/>
                <w:sz w:val="24"/>
                <w:szCs w:val="24"/>
              </w:rPr>
              <w:t>项目</w:t>
            </w:r>
            <w:r>
              <w:rPr>
                <w:rFonts w:hint="eastAsia" w:ascii="仿宋_GB2312" w:hAnsi="仿宋" w:eastAsia="仿宋_GB2312" w:cs="宋体"/>
                <w:color w:val="000000"/>
                <w:kern w:val="0"/>
                <w:sz w:val="24"/>
                <w:szCs w:val="24"/>
              </w:rPr>
              <w:t>现场</w:t>
            </w:r>
            <w:r>
              <w:rPr>
                <w:rFonts w:ascii="仿宋_GB2312" w:hAnsi="仿宋" w:eastAsia="仿宋_GB2312" w:cs="宋体"/>
                <w:color w:val="000000"/>
                <w:kern w:val="0"/>
                <w:sz w:val="24"/>
                <w:szCs w:val="24"/>
              </w:rPr>
              <w:t>工作经历</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w:t>
            </w: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一级</w:t>
            </w:r>
            <w:r>
              <w:rPr>
                <w:rFonts w:hint="eastAsia" w:ascii="仿宋_GB2312" w:hAnsi="仿宋" w:eastAsia="仿宋_GB2312" w:cs="宋体"/>
                <w:color w:val="000000"/>
                <w:kern w:val="0"/>
                <w:sz w:val="24"/>
                <w:szCs w:val="24"/>
              </w:rPr>
              <w:t>（或二级）</w:t>
            </w:r>
            <w:r>
              <w:rPr>
                <w:rFonts w:ascii="仿宋_GB2312" w:hAnsi="仿宋" w:eastAsia="仿宋_GB2312" w:cs="宋体"/>
                <w:color w:val="000000"/>
                <w:kern w:val="0"/>
                <w:sz w:val="24"/>
                <w:szCs w:val="24"/>
              </w:rPr>
              <w:t>建造师</w:t>
            </w:r>
            <w:r>
              <w:rPr>
                <w:rFonts w:hint="eastAsia" w:ascii="仿宋_GB2312" w:hAnsi="仿宋" w:eastAsia="仿宋_GB2312" w:cs="宋体"/>
                <w:color w:val="000000"/>
                <w:kern w:val="0"/>
                <w:sz w:val="24"/>
                <w:szCs w:val="24"/>
              </w:rPr>
              <w:t>、</w:t>
            </w:r>
            <w:r>
              <w:rPr>
                <w:rFonts w:ascii="仿宋_GB2312" w:hAnsi="仿宋" w:eastAsia="仿宋_GB2312" w:cs="宋体"/>
                <w:color w:val="000000"/>
                <w:kern w:val="0"/>
                <w:sz w:val="24"/>
                <w:szCs w:val="24"/>
              </w:rPr>
              <w:t>PMP</w:t>
            </w:r>
            <w:r>
              <w:rPr>
                <w:rFonts w:hint="eastAsia" w:ascii="仿宋_GB2312" w:hAnsi="仿宋" w:eastAsia="仿宋_GB2312" w:cs="宋体"/>
                <w:color w:val="000000"/>
                <w:kern w:val="0"/>
                <w:sz w:val="24"/>
                <w:szCs w:val="24"/>
              </w:rPr>
              <w:t>、一级（或二级）注册建筑师、一级注册结构工程师、一级注册建造师（机电工程）、注册公用设备工程师、注册电气工程师（供配电），具有工程测量专业中级以上职称；</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1.承担公司海洋能源化学及防腐领域的技术归集、技术提炼、技术交流、技术评审和评估工作，建立海洋能源技术体系；</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2.独立承担或牵头、参与中国能建及公司海洋能源化学及防腐领域的工程技术、科技创新和设备研发等课题研究工作；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3.负责搭建与政府的高端对接，建立政府海洋能源高端智库，承担政府、客户委托的重点研究课题；</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4.独立承担或牵头、参与国家、行业、团体、企业技术标准编制工作；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5.负责海洋能源化学及防腐领域相关的技术咨询，支撑服务公司及所属企业市场开发、项目履约；</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6.负责推进海洋能源化学及防腐领域研究成果转化应用及知识产权管理，推动科技示范（试验）项目落地；</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7.组织、参与海洋能源化学及防腐方面相关业务培训及技术交流工作；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8.协助公司相关部门联系国内高校、行业协会、重点企业，联合成立工程研究中心、博士后流动站、省级或国家级重点实验室等；</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9.负责完成领导交办的其他工作。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restart"/>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综合管理部</w:t>
            </w: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合同档案及文书主管/主办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法学类、文学类、工程类、经济类、管理类等相关专业。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具有档案、文书、行政等管理从业经历。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具有较强的档案管理和信息技术理论知识和实践经验，对档案管理流程和标准有深入了解和掌握者优先;</w:t>
            </w:r>
          </w:p>
          <w:p>
            <w:pPr>
              <w:widowControl/>
              <w:jc w:val="left"/>
              <w:rPr>
                <w:rFonts w:hint="eastAsia"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具有较强的综合行政管理能力及丰富的工作经验；</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负责建立合同档案管理制度，负责建立健全工程项目文档和档案管理制度；</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负责合同档案管理工作；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负责监督检查项目公司、运营项目文档和档案管理工作；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负责档案信息报送管理；</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5</w:t>
            </w:r>
            <w:r>
              <w:rPr>
                <w:rFonts w:ascii="仿宋_GB2312" w:hAnsi="仿宋" w:eastAsia="仿宋_GB2312" w:cs="宋体"/>
                <w:color w:val="000000"/>
                <w:kern w:val="0"/>
                <w:sz w:val="24"/>
                <w:szCs w:val="24"/>
              </w:rPr>
              <w:t>.</w:t>
            </w:r>
            <w:r>
              <w:rPr>
                <w:rFonts w:hint="eastAsia" w:ascii="仿宋_GB2312" w:hAnsi="仿宋" w:eastAsia="仿宋_GB2312" w:cs="宋体"/>
                <w:color w:val="000000"/>
                <w:kern w:val="0"/>
                <w:sz w:val="24"/>
                <w:szCs w:val="24"/>
              </w:rPr>
              <w:t>负责文书相关工作；</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6.负责完成领导交办的其他工作</w:t>
            </w:r>
            <w:r>
              <w:rPr>
                <w:rFonts w:hint="eastAsia" w:ascii="仿宋_GB2312" w:hAnsi="仿宋" w:eastAsia="仿宋_GB2312" w:cs="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监察审计与法务主管/主办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法学类、文学类、工程类、经济类、管理类等相关专业。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具有企业</w:t>
            </w:r>
            <w:r>
              <w:rPr>
                <w:rFonts w:hint="eastAsia" w:ascii="仿宋_GB2312" w:hAnsi="仿宋" w:eastAsia="仿宋_GB2312" w:cs="宋体"/>
                <w:color w:val="000000"/>
                <w:kern w:val="0"/>
                <w:sz w:val="24"/>
                <w:szCs w:val="24"/>
              </w:rPr>
              <w:t>监察审计或法务</w:t>
            </w:r>
            <w:r>
              <w:rPr>
                <w:rFonts w:ascii="仿宋_GB2312" w:hAnsi="仿宋" w:eastAsia="仿宋_GB2312" w:cs="宋体"/>
                <w:color w:val="000000"/>
                <w:kern w:val="0"/>
                <w:sz w:val="24"/>
                <w:szCs w:val="24"/>
              </w:rPr>
              <w:t>相关工作</w:t>
            </w:r>
            <w:r>
              <w:rPr>
                <w:rFonts w:hint="eastAsia" w:ascii="仿宋_GB2312" w:hAnsi="仿宋" w:eastAsia="仿宋_GB2312" w:cs="宋体"/>
                <w:color w:val="000000"/>
                <w:kern w:val="0"/>
                <w:sz w:val="24"/>
                <w:szCs w:val="24"/>
              </w:rPr>
              <w:t>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r>
              <w:rPr>
                <w:rFonts w:ascii="仿宋_GB2312" w:hAnsi="仿宋" w:eastAsia="仿宋_GB2312" w:cs="宋体"/>
                <w:color w:val="000000"/>
                <w:kern w:val="0"/>
                <w:sz w:val="24"/>
                <w:szCs w:val="24"/>
              </w:rPr>
              <w:t>.熟悉党的基本路线、方针、政策，了解现代企业管理理论和方法，了解</w:t>
            </w:r>
            <w:r>
              <w:rPr>
                <w:rFonts w:hint="eastAsia" w:ascii="仿宋_GB2312" w:hAnsi="仿宋" w:eastAsia="仿宋_GB2312" w:cs="宋体"/>
                <w:color w:val="000000"/>
                <w:kern w:val="0"/>
                <w:sz w:val="24"/>
                <w:szCs w:val="24"/>
              </w:rPr>
              <w:t>监察审计法务</w:t>
            </w:r>
            <w:r>
              <w:rPr>
                <w:rFonts w:ascii="仿宋_GB2312" w:hAnsi="仿宋" w:eastAsia="仿宋_GB2312" w:cs="宋体"/>
                <w:color w:val="000000"/>
                <w:kern w:val="0"/>
                <w:sz w:val="24"/>
                <w:szCs w:val="24"/>
              </w:rPr>
              <w:t>等相关专业知识，掌握企业相关业务</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2.熟悉国家纪检监察等相关法律法规和政策，了解现代企业管理理论和方法，了解企业管理、心理学、经济、法律等相关专业知识，掌握</w:t>
            </w:r>
            <w:r>
              <w:rPr>
                <w:rFonts w:hint="eastAsia" w:ascii="仿宋_GB2312" w:hAnsi="仿宋" w:eastAsia="仿宋_GB2312" w:cs="宋体"/>
                <w:color w:val="000000"/>
                <w:kern w:val="0"/>
                <w:sz w:val="24"/>
                <w:szCs w:val="24"/>
              </w:rPr>
              <w:t>监察审计法务</w:t>
            </w:r>
            <w:r>
              <w:rPr>
                <w:rFonts w:ascii="仿宋_GB2312" w:hAnsi="仿宋" w:eastAsia="仿宋_GB2312" w:cs="宋体"/>
                <w:color w:val="000000"/>
                <w:kern w:val="0"/>
                <w:sz w:val="24"/>
                <w:szCs w:val="24"/>
              </w:rPr>
              <w:t>相关业务流程</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1.负责纪检监察日常工作，检查有关事项的落实情况；负责完成协助上级监督检查及巡察工作任务；</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2.负责撰写纪检方面的各项文字材料</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w:t>
            </w:r>
            <w:r>
              <w:rPr>
                <w:rFonts w:ascii="仿宋_GB2312" w:hAnsi="仿宋" w:eastAsia="仿宋_GB2312" w:cs="宋体"/>
                <w:color w:val="000000"/>
                <w:kern w:val="0"/>
                <w:sz w:val="24"/>
                <w:szCs w:val="24"/>
              </w:rPr>
              <w:t>.贯彻执行国家相关法律法规，贯彻落实公司法律、内控、风险、合规管理制度，指导、督促、检查各环节合规性；</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4.负责合同评审、合同法律合规审核、合同纠纷调查处理等工作；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5.负责法律咨询和服务工作，提供与公司生产经营活动有关的法律咨询服务；</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6.负责法律纠纷案件及诉讼事务管理工作，参与合同纠纷的调查处理并提出解决方案，处理公司诉讼事务；</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7.负责内部控制缺陷整改工作；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8.负责梳理风险事项，评估应对措施，建立风险防范、监控、预警机制；</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9.负责普法宣传教育活动，建设公司依法治企文化；</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10.负责组织招标监督工作；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11.负责完成领导交办的其他工作。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65" w:type="dxa"/>
            <w:vAlign w:val="center"/>
          </w:tcPr>
          <w:p>
            <w:pPr>
              <w:numPr>
                <w:ilvl w:val="0"/>
                <w:numId w:val="1"/>
              </w:numPr>
              <w:jc w:val="center"/>
              <w:rPr>
                <w:rFonts w:ascii="仿宋_GB2312" w:hAnsi="仿宋" w:eastAsia="仿宋_GB2312" w:cs="宋体"/>
                <w:color w:val="000000"/>
                <w:kern w:val="0"/>
                <w:sz w:val="24"/>
                <w:szCs w:val="24"/>
              </w:rPr>
            </w:pPr>
          </w:p>
        </w:tc>
        <w:tc>
          <w:tcPr>
            <w:tcW w:w="1470" w:type="dxa"/>
            <w:vMerge w:val="continue"/>
            <w:vAlign w:val="center"/>
          </w:tcPr>
          <w:p>
            <w:pPr>
              <w:widowControl/>
              <w:jc w:val="center"/>
              <w:rPr>
                <w:rFonts w:ascii="仿宋_GB2312" w:hAnsi="仿宋" w:eastAsia="仿宋_GB2312" w:cs="宋体"/>
                <w:color w:val="000000"/>
                <w:kern w:val="0"/>
                <w:sz w:val="24"/>
                <w:szCs w:val="24"/>
              </w:rPr>
            </w:pPr>
          </w:p>
        </w:tc>
        <w:tc>
          <w:tcPr>
            <w:tcW w:w="2020" w:type="dxa"/>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人力资源主管/主办</w:t>
            </w:r>
          </w:p>
        </w:tc>
        <w:tc>
          <w:tcPr>
            <w:tcW w:w="707" w:type="dxa"/>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w:t>
            </w:r>
          </w:p>
        </w:tc>
        <w:tc>
          <w:tcPr>
            <w:tcW w:w="127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法学类、文学类、工程类、经济类、管理类等相关专业。</w:t>
            </w:r>
          </w:p>
        </w:tc>
        <w:tc>
          <w:tcPr>
            <w:tcW w:w="2710"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具有</w:t>
            </w:r>
            <w:r>
              <w:rPr>
                <w:rFonts w:ascii="仿宋_GB2312" w:hAnsi="仿宋" w:eastAsia="仿宋_GB2312" w:cs="宋体"/>
                <w:color w:val="000000"/>
                <w:kern w:val="0"/>
                <w:sz w:val="24"/>
                <w:szCs w:val="24"/>
              </w:rPr>
              <w:t>人力资源管理</w:t>
            </w:r>
            <w:r>
              <w:rPr>
                <w:rFonts w:hint="eastAsia" w:ascii="仿宋_GB2312" w:hAnsi="仿宋" w:eastAsia="仿宋_GB2312" w:cs="宋体"/>
                <w:color w:val="000000"/>
                <w:kern w:val="0"/>
                <w:sz w:val="24"/>
                <w:szCs w:val="24"/>
              </w:rPr>
              <w:t>经历。</w:t>
            </w:r>
          </w:p>
        </w:tc>
        <w:tc>
          <w:tcPr>
            <w:tcW w:w="4116" w:type="dxa"/>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1.具有</w:t>
            </w:r>
            <w:r>
              <w:rPr>
                <w:rFonts w:hint="eastAsia" w:ascii="仿宋_GB2312" w:hAnsi="宋体" w:eastAsia="仿宋_GB2312" w:cs="宋体"/>
                <w:color w:val="000000"/>
                <w:kern w:val="0"/>
                <w:sz w:val="24"/>
                <w:szCs w:val="24"/>
              </w:rPr>
              <w:t>中央企业或国有企业</w:t>
            </w:r>
            <w:r>
              <w:rPr>
                <w:rFonts w:ascii="仿宋_GB2312" w:hAnsi="仿宋" w:eastAsia="仿宋_GB2312" w:cs="宋体"/>
                <w:color w:val="000000"/>
                <w:kern w:val="0"/>
                <w:sz w:val="24"/>
                <w:szCs w:val="24"/>
              </w:rPr>
              <w:t>人力资源管理经验</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英语、西班牙语等外语交流能力突出。</w:t>
            </w:r>
          </w:p>
        </w:tc>
        <w:tc>
          <w:tcPr>
            <w:tcW w:w="8605" w:type="dxa"/>
            <w:shd w:val="clear" w:color="auto" w:fill="auto"/>
            <w:vAlign w:val="center"/>
          </w:tcPr>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1.负责员工考勤、劳动合同、入离职手续办理等员工劳动关系管理工作；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2.负责员工薪酬发放、社保建立和交纳工作；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3.负责组织开展员工培训工作；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4.负责组织员工绩效考核工作；</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5.负责组织各部门执行公司人力资源管理相关制度</w:t>
            </w:r>
            <w:r>
              <w:rPr>
                <w:rFonts w:hint="eastAsia" w:ascii="仿宋_GB2312" w:hAnsi="仿宋" w:eastAsia="仿宋_GB2312" w:cs="宋体"/>
                <w:color w:val="000000"/>
                <w:kern w:val="0"/>
                <w:sz w:val="24"/>
                <w:szCs w:val="24"/>
              </w:rPr>
              <w:t>；</w:t>
            </w:r>
          </w:p>
          <w:p>
            <w:pPr>
              <w:widowControl/>
              <w:jc w:val="lef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6.负责完成领导交办的其他工作。</w:t>
            </w:r>
          </w:p>
        </w:tc>
      </w:tr>
    </w:tbl>
    <w:p>
      <w:pPr>
        <w:rPr>
          <w:rFonts w:ascii="仿宋_GB2312" w:hAnsi="仿宋" w:eastAsia="仿宋_GB2312"/>
        </w:rPr>
      </w:pPr>
    </w:p>
    <w:sectPr>
      <w:footerReference r:id="rId3" w:type="default"/>
      <w:pgSz w:w="23811" w:h="16838" w:orient="landscape"/>
      <w:pgMar w:top="1689" w:right="1440" w:bottom="1689"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A7041"/>
    <w:multiLevelType w:val="singleLevel"/>
    <w:tmpl w:val="6A9A7041"/>
    <w:lvl w:ilvl="0" w:tentative="0">
      <w:start w:val="1"/>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wMTI3YzdmNGVhZGQ1YjZiODdmYjAyNmJmMzdiNGYifQ=="/>
  </w:docVars>
  <w:rsids>
    <w:rsidRoot w:val="00121FF8"/>
    <w:rsid w:val="0000440A"/>
    <w:rsid w:val="000438DE"/>
    <w:rsid w:val="000512C6"/>
    <w:rsid w:val="00060F7F"/>
    <w:rsid w:val="00070EFE"/>
    <w:rsid w:val="000852BD"/>
    <w:rsid w:val="00094BA3"/>
    <w:rsid w:val="000B4E8B"/>
    <w:rsid w:val="000E4DA8"/>
    <w:rsid w:val="000E6B8D"/>
    <w:rsid w:val="00115148"/>
    <w:rsid w:val="00121FF8"/>
    <w:rsid w:val="00133E4C"/>
    <w:rsid w:val="00174005"/>
    <w:rsid w:val="001752F3"/>
    <w:rsid w:val="001756BF"/>
    <w:rsid w:val="00186FB9"/>
    <w:rsid w:val="00195726"/>
    <w:rsid w:val="001B4116"/>
    <w:rsid w:val="001C0324"/>
    <w:rsid w:val="002113F6"/>
    <w:rsid w:val="00216F49"/>
    <w:rsid w:val="00243D15"/>
    <w:rsid w:val="00265570"/>
    <w:rsid w:val="00270A2F"/>
    <w:rsid w:val="002A60F9"/>
    <w:rsid w:val="002D00DC"/>
    <w:rsid w:val="002F48ED"/>
    <w:rsid w:val="00301AE4"/>
    <w:rsid w:val="00330B8E"/>
    <w:rsid w:val="003403BA"/>
    <w:rsid w:val="00345D9B"/>
    <w:rsid w:val="0035302A"/>
    <w:rsid w:val="00354C03"/>
    <w:rsid w:val="0036098A"/>
    <w:rsid w:val="00392A26"/>
    <w:rsid w:val="003C0B6A"/>
    <w:rsid w:val="003D3B1F"/>
    <w:rsid w:val="003D5038"/>
    <w:rsid w:val="003E0DDB"/>
    <w:rsid w:val="003F28E6"/>
    <w:rsid w:val="003F5983"/>
    <w:rsid w:val="00433289"/>
    <w:rsid w:val="004367AF"/>
    <w:rsid w:val="00455C58"/>
    <w:rsid w:val="00494113"/>
    <w:rsid w:val="004D19A7"/>
    <w:rsid w:val="004E052E"/>
    <w:rsid w:val="004F1308"/>
    <w:rsid w:val="00507A22"/>
    <w:rsid w:val="005120D9"/>
    <w:rsid w:val="005224C2"/>
    <w:rsid w:val="00525646"/>
    <w:rsid w:val="00525C88"/>
    <w:rsid w:val="005473DA"/>
    <w:rsid w:val="00553F80"/>
    <w:rsid w:val="00573BC4"/>
    <w:rsid w:val="005746A6"/>
    <w:rsid w:val="005929E2"/>
    <w:rsid w:val="005E285C"/>
    <w:rsid w:val="005E570D"/>
    <w:rsid w:val="00603C5F"/>
    <w:rsid w:val="006122E4"/>
    <w:rsid w:val="00622B0D"/>
    <w:rsid w:val="00632C61"/>
    <w:rsid w:val="00643E9D"/>
    <w:rsid w:val="0064693C"/>
    <w:rsid w:val="00654CCB"/>
    <w:rsid w:val="00672087"/>
    <w:rsid w:val="006806BF"/>
    <w:rsid w:val="0068459D"/>
    <w:rsid w:val="00696B3F"/>
    <w:rsid w:val="006A03EA"/>
    <w:rsid w:val="006A70A0"/>
    <w:rsid w:val="006A7286"/>
    <w:rsid w:val="006E7BC4"/>
    <w:rsid w:val="00700E37"/>
    <w:rsid w:val="00723EA9"/>
    <w:rsid w:val="00731F10"/>
    <w:rsid w:val="00734E23"/>
    <w:rsid w:val="00757620"/>
    <w:rsid w:val="0076395C"/>
    <w:rsid w:val="0077630E"/>
    <w:rsid w:val="00785115"/>
    <w:rsid w:val="007D21F5"/>
    <w:rsid w:val="00800FFD"/>
    <w:rsid w:val="00803A34"/>
    <w:rsid w:val="00822396"/>
    <w:rsid w:val="00823FFB"/>
    <w:rsid w:val="00835627"/>
    <w:rsid w:val="00835A77"/>
    <w:rsid w:val="008400CF"/>
    <w:rsid w:val="00853A14"/>
    <w:rsid w:val="008551AD"/>
    <w:rsid w:val="00857F7B"/>
    <w:rsid w:val="00865CD8"/>
    <w:rsid w:val="00872EC5"/>
    <w:rsid w:val="00896BD8"/>
    <w:rsid w:val="008C397A"/>
    <w:rsid w:val="008F146D"/>
    <w:rsid w:val="008F53C0"/>
    <w:rsid w:val="00927D29"/>
    <w:rsid w:val="009417CF"/>
    <w:rsid w:val="00960DAF"/>
    <w:rsid w:val="00973522"/>
    <w:rsid w:val="0099475E"/>
    <w:rsid w:val="009A7A39"/>
    <w:rsid w:val="009B4408"/>
    <w:rsid w:val="009B7065"/>
    <w:rsid w:val="009C3B5B"/>
    <w:rsid w:val="009F4AA4"/>
    <w:rsid w:val="00A116D1"/>
    <w:rsid w:val="00A13AA4"/>
    <w:rsid w:val="00A32EDE"/>
    <w:rsid w:val="00A412ED"/>
    <w:rsid w:val="00A43EFF"/>
    <w:rsid w:val="00A603B2"/>
    <w:rsid w:val="00A668D5"/>
    <w:rsid w:val="00A7302C"/>
    <w:rsid w:val="00A82589"/>
    <w:rsid w:val="00A9416E"/>
    <w:rsid w:val="00AA1A1E"/>
    <w:rsid w:val="00AB6217"/>
    <w:rsid w:val="00AE000F"/>
    <w:rsid w:val="00AE6A65"/>
    <w:rsid w:val="00B45F1E"/>
    <w:rsid w:val="00B53455"/>
    <w:rsid w:val="00B53FDB"/>
    <w:rsid w:val="00B747E2"/>
    <w:rsid w:val="00B76C00"/>
    <w:rsid w:val="00B807FF"/>
    <w:rsid w:val="00B902E7"/>
    <w:rsid w:val="00BA3DFA"/>
    <w:rsid w:val="00BB2790"/>
    <w:rsid w:val="00BB7887"/>
    <w:rsid w:val="00BD7319"/>
    <w:rsid w:val="00BF0792"/>
    <w:rsid w:val="00BF14A2"/>
    <w:rsid w:val="00BF39BF"/>
    <w:rsid w:val="00BF3FDE"/>
    <w:rsid w:val="00BF4B0E"/>
    <w:rsid w:val="00C04561"/>
    <w:rsid w:val="00C05CAA"/>
    <w:rsid w:val="00C20EAD"/>
    <w:rsid w:val="00C23BA7"/>
    <w:rsid w:val="00C26347"/>
    <w:rsid w:val="00C7215A"/>
    <w:rsid w:val="00CC4D56"/>
    <w:rsid w:val="00CD68B1"/>
    <w:rsid w:val="00CF5C35"/>
    <w:rsid w:val="00D000D6"/>
    <w:rsid w:val="00D32F55"/>
    <w:rsid w:val="00D34138"/>
    <w:rsid w:val="00D402A7"/>
    <w:rsid w:val="00D8196B"/>
    <w:rsid w:val="00D8726F"/>
    <w:rsid w:val="00DA2FF1"/>
    <w:rsid w:val="00DA3096"/>
    <w:rsid w:val="00DB0FC3"/>
    <w:rsid w:val="00DC496A"/>
    <w:rsid w:val="00DE5A90"/>
    <w:rsid w:val="00DF7D80"/>
    <w:rsid w:val="00E04894"/>
    <w:rsid w:val="00E2300B"/>
    <w:rsid w:val="00E80C1E"/>
    <w:rsid w:val="00E97E0C"/>
    <w:rsid w:val="00EB7546"/>
    <w:rsid w:val="00ED4E02"/>
    <w:rsid w:val="00EE181F"/>
    <w:rsid w:val="00EE7CF3"/>
    <w:rsid w:val="00EF2273"/>
    <w:rsid w:val="00EF4437"/>
    <w:rsid w:val="00EF4CDF"/>
    <w:rsid w:val="00EF4DDB"/>
    <w:rsid w:val="00F06016"/>
    <w:rsid w:val="00F14A3A"/>
    <w:rsid w:val="00F43D3D"/>
    <w:rsid w:val="00F7066D"/>
    <w:rsid w:val="00F84FFD"/>
    <w:rsid w:val="00FA35F1"/>
    <w:rsid w:val="00FB6E7F"/>
    <w:rsid w:val="00FC76BC"/>
    <w:rsid w:val="00FD5AD5"/>
    <w:rsid w:val="00FE0D31"/>
    <w:rsid w:val="00FE5AC6"/>
    <w:rsid w:val="00FE6B4A"/>
    <w:rsid w:val="00FE73AE"/>
    <w:rsid w:val="00FF4223"/>
    <w:rsid w:val="01244E81"/>
    <w:rsid w:val="02BD4F16"/>
    <w:rsid w:val="04255524"/>
    <w:rsid w:val="05445A06"/>
    <w:rsid w:val="065A12F5"/>
    <w:rsid w:val="08A352BF"/>
    <w:rsid w:val="0A8076E6"/>
    <w:rsid w:val="0CC145E8"/>
    <w:rsid w:val="0CFD7174"/>
    <w:rsid w:val="0D114A30"/>
    <w:rsid w:val="0D353FDB"/>
    <w:rsid w:val="0D9E60AF"/>
    <w:rsid w:val="0DFA148A"/>
    <w:rsid w:val="10AA3F51"/>
    <w:rsid w:val="12CB08B1"/>
    <w:rsid w:val="1463492F"/>
    <w:rsid w:val="14725282"/>
    <w:rsid w:val="15801F32"/>
    <w:rsid w:val="16181A32"/>
    <w:rsid w:val="18A25CDD"/>
    <w:rsid w:val="19920303"/>
    <w:rsid w:val="201D4D4A"/>
    <w:rsid w:val="227D1B56"/>
    <w:rsid w:val="25705F08"/>
    <w:rsid w:val="27506A94"/>
    <w:rsid w:val="276D4B5D"/>
    <w:rsid w:val="28742152"/>
    <w:rsid w:val="2D142369"/>
    <w:rsid w:val="324C7A66"/>
    <w:rsid w:val="32C10315"/>
    <w:rsid w:val="3516070A"/>
    <w:rsid w:val="35F80F2E"/>
    <w:rsid w:val="36B14991"/>
    <w:rsid w:val="36C32AE0"/>
    <w:rsid w:val="36C33A73"/>
    <w:rsid w:val="3A063D0B"/>
    <w:rsid w:val="411924A7"/>
    <w:rsid w:val="41542739"/>
    <w:rsid w:val="417C76E4"/>
    <w:rsid w:val="474D15A7"/>
    <w:rsid w:val="47CD3E9F"/>
    <w:rsid w:val="47F1744D"/>
    <w:rsid w:val="49505311"/>
    <w:rsid w:val="4AD5167A"/>
    <w:rsid w:val="4AFF2594"/>
    <w:rsid w:val="4BCB1DBF"/>
    <w:rsid w:val="4C9B5378"/>
    <w:rsid w:val="51851B5E"/>
    <w:rsid w:val="545A01C2"/>
    <w:rsid w:val="54F135BF"/>
    <w:rsid w:val="56C009DD"/>
    <w:rsid w:val="581E5126"/>
    <w:rsid w:val="5D6910E9"/>
    <w:rsid w:val="5D7A73A6"/>
    <w:rsid w:val="5FB25050"/>
    <w:rsid w:val="63F1260C"/>
    <w:rsid w:val="67EE060E"/>
    <w:rsid w:val="6807128F"/>
    <w:rsid w:val="68526331"/>
    <w:rsid w:val="694A545D"/>
    <w:rsid w:val="6A135B83"/>
    <w:rsid w:val="6AF273E6"/>
    <w:rsid w:val="6D0D7F4C"/>
    <w:rsid w:val="729A0324"/>
    <w:rsid w:val="735A20A1"/>
    <w:rsid w:val="79123EC6"/>
    <w:rsid w:val="7A147B74"/>
    <w:rsid w:val="7B264605"/>
    <w:rsid w:val="7BCB1738"/>
    <w:rsid w:val="7FD65946"/>
    <w:rsid w:val="7FFE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spacing w:line="360" w:lineRule="auto"/>
      <w:ind w:firstLine="420" w:firstLineChars="200"/>
    </w:pPr>
    <w:rPr>
      <w:sz w:val="32"/>
      <w:szCs w:val="24"/>
    </w:rPr>
  </w:style>
  <w:style w:type="character" w:customStyle="1" w:styleId="11">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1273</Words>
  <Characters>7261</Characters>
  <Lines>60</Lines>
  <Paragraphs>17</Paragraphs>
  <TotalTime>0</TotalTime>
  <ScaleCrop>false</ScaleCrop>
  <LinksUpToDate>false</LinksUpToDate>
  <CharactersWithSpaces>8517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2023-07-27T00:45:00Z</dcterms:created>
  <dc:creator>muwt1</dc:creator>
  <cp:lastModifiedBy>随风</cp:lastModifiedBy>
  <cp:lastPrinted>2023-07-27T01:15:00Z</cp:lastPrinted>
  <dcterms:modified xsi:type="dcterms:W3CDTF">2023-07-31T05:03:59Z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69D83572DAF74CA8AC13ED495FCDF0AB_12</vt:lpwstr>
  </property>
</Properties>
</file>